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eastAsiaTheme="minorHAnsi"/>
          <w:color w:val="5B9BD5" w:themeColor="accent1"/>
          <w:lang w:eastAsia="en-US"/>
        </w:rPr>
        <w:id w:val="-1993250405"/>
        <w:docPartObj>
          <w:docPartGallery w:val="Cover Pages"/>
          <w:docPartUnique/>
        </w:docPartObj>
      </w:sdtPr>
      <w:sdtEndPr>
        <w:rPr>
          <w:color w:val="auto"/>
        </w:rPr>
      </w:sdtEndPr>
      <w:sdtContent>
        <w:p w:rsidR="002C0970" w:rsidRDefault="00982385" w:rsidP="00CA6D78">
          <w:pPr>
            <w:pStyle w:val="NoSpacing"/>
            <w:spacing w:before="1540" w:after="240"/>
            <w:rPr>
              <w:color w:val="5B9BD5" w:themeColor="accent1"/>
            </w:rPr>
          </w:pPr>
          <w:r>
            <w:rPr>
              <w:rFonts w:eastAsiaTheme="minorHAnsi"/>
              <w:noProof/>
              <w:color w:val="5B9BD5" w:themeColor="accent1"/>
              <w:lang w:val="en-US" w:eastAsia="en-US"/>
            </w:rPr>
            <w:drawing>
              <wp:anchor distT="0" distB="0" distL="114300" distR="114300" simplePos="0" relativeHeight="251665408" behindDoc="1" locked="0" layoutInCell="1" allowOverlap="1" wp14:anchorId="51313B95" wp14:editId="68C791BA">
                <wp:simplePos x="0" y="0"/>
                <wp:positionH relativeFrom="margin">
                  <wp:posOffset>307634</wp:posOffset>
                </wp:positionH>
                <wp:positionV relativeFrom="paragraph">
                  <wp:posOffset>245195</wp:posOffset>
                </wp:positionV>
                <wp:extent cx="4849495" cy="2324100"/>
                <wp:effectExtent l="0" t="0" r="0" b="0"/>
                <wp:wrapTight wrapText="bothSides">
                  <wp:wrapPolygon edited="0">
                    <wp:start x="10267" y="0"/>
                    <wp:lineTo x="7043" y="4603"/>
                    <wp:lineTo x="6618" y="5489"/>
                    <wp:lineTo x="2630" y="6551"/>
                    <wp:lineTo x="1952" y="6905"/>
                    <wp:lineTo x="1867" y="15226"/>
                    <wp:lineTo x="3733" y="16997"/>
                    <wp:lineTo x="4752" y="16997"/>
                    <wp:lineTo x="4752" y="18944"/>
                    <wp:lineTo x="16885" y="18944"/>
                    <wp:lineTo x="16970" y="18590"/>
                    <wp:lineTo x="17225" y="17174"/>
                    <wp:lineTo x="18243" y="16997"/>
                    <wp:lineTo x="19685" y="15226"/>
                    <wp:lineTo x="19600" y="9915"/>
                    <wp:lineTo x="19176" y="8498"/>
                    <wp:lineTo x="19685" y="8321"/>
                    <wp:lineTo x="19091" y="6728"/>
                    <wp:lineTo x="14679" y="5489"/>
                    <wp:lineTo x="13915" y="4249"/>
                    <wp:lineTo x="10946" y="0"/>
                    <wp:lineTo x="10267"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9495" cy="2324100"/>
                        </a:xfrm>
                        <a:prstGeom prst="rect">
                          <a:avLst/>
                        </a:prstGeom>
                        <a:noFill/>
                      </pic:spPr>
                    </pic:pic>
                  </a:graphicData>
                </a:graphic>
                <wp14:sizeRelH relativeFrom="page">
                  <wp14:pctWidth>0</wp14:pctWidth>
                </wp14:sizeRelH>
                <wp14:sizeRelV relativeFrom="page">
                  <wp14:pctHeight>0</wp14:pctHeight>
                </wp14:sizeRelV>
              </wp:anchor>
            </w:drawing>
          </w:r>
        </w:p>
        <w:p w:rsidR="002C0970" w:rsidRDefault="002C0970">
          <w:pPr>
            <w:pStyle w:val="NoSpacing"/>
            <w:jc w:val="center"/>
            <w:rPr>
              <w:color w:val="5B9BD5" w:themeColor="accent1"/>
              <w:sz w:val="28"/>
              <w:szCs w:val="28"/>
            </w:rPr>
          </w:pPr>
        </w:p>
        <w:p w:rsidR="000A2B10" w:rsidRDefault="000A2B10" w:rsidP="002C0970">
          <w:pPr>
            <w:pStyle w:val="NoSpacing"/>
            <w:spacing w:before="480"/>
            <w:jc w:val="center"/>
            <w:rPr>
              <w:rFonts w:ascii="Arial" w:eastAsia="Times New Roman" w:hAnsi="Arial" w:cs="Arial"/>
              <w:b/>
              <w:color w:val="000000"/>
            </w:rPr>
          </w:pPr>
        </w:p>
        <w:p w:rsidR="000A2B10" w:rsidRDefault="000A2B10" w:rsidP="002C0970">
          <w:pPr>
            <w:pStyle w:val="NoSpacing"/>
            <w:spacing w:before="480"/>
            <w:jc w:val="center"/>
            <w:rPr>
              <w:rFonts w:ascii="Arial" w:eastAsia="Times New Roman" w:hAnsi="Arial" w:cs="Arial"/>
              <w:b/>
              <w:color w:val="000000"/>
            </w:rPr>
          </w:pPr>
        </w:p>
        <w:p w:rsidR="002C0970" w:rsidRPr="002C0970" w:rsidRDefault="00982385" w:rsidP="00982385">
          <w:pPr>
            <w:pStyle w:val="NoSpacing"/>
            <w:tabs>
              <w:tab w:val="left" w:pos="408"/>
              <w:tab w:val="center" w:pos="4419"/>
            </w:tabs>
            <w:spacing w:before="480"/>
            <w:rPr>
              <w:color w:val="5B9BD5" w:themeColor="accent1"/>
            </w:rPr>
          </w:pPr>
          <w:r>
            <w:rPr>
              <w:rFonts w:ascii="Arial" w:eastAsia="Times New Roman" w:hAnsi="Arial" w:cs="Arial"/>
              <w:b/>
              <w:color w:val="000000"/>
            </w:rPr>
            <w:tab/>
          </w:r>
          <w:r>
            <w:rPr>
              <w:rFonts w:ascii="Arial" w:eastAsia="Times New Roman" w:hAnsi="Arial" w:cs="Arial"/>
              <w:b/>
              <w:color w:val="000000"/>
            </w:rPr>
            <w:tab/>
          </w:r>
          <w:r w:rsidR="002C0970">
            <w:rPr>
              <w:rFonts w:ascii="Arial" w:eastAsia="Times New Roman" w:hAnsi="Arial" w:cs="Arial"/>
              <w:b/>
              <w:color w:val="000000"/>
            </w:rPr>
            <w:t>Integrantes:</w:t>
          </w:r>
        </w:p>
        <w:p w:rsid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p>
        <w:p w:rsidR="002C0970" w:rsidRPr="002C0970" w:rsidRDefault="00477A4E" w:rsidP="002C0970">
          <w:pPr>
            <w:pBdr>
              <w:top w:val="nil"/>
              <w:left w:val="nil"/>
              <w:bottom w:val="nil"/>
              <w:right w:val="nil"/>
              <w:between w:val="nil"/>
            </w:pBdr>
            <w:spacing w:after="0" w:line="360" w:lineRule="auto"/>
            <w:jc w:val="center"/>
            <w:rPr>
              <w:rFonts w:ascii="Arial" w:eastAsia="Times New Roman" w:hAnsi="Arial" w:cs="Arial"/>
              <w:b/>
              <w:color w:val="000000"/>
            </w:rPr>
          </w:pPr>
          <w:r>
            <w:rPr>
              <w:rFonts w:ascii="Arial" w:eastAsia="Times New Roman" w:hAnsi="Arial" w:cs="Arial"/>
              <w:b/>
              <w:color w:val="000000"/>
            </w:rPr>
            <w:t xml:space="preserve">41 - Sophie Breebaart Pigeon </w:t>
          </w:r>
          <w:r w:rsidR="002C0970" w:rsidRPr="002C0970">
            <w:rPr>
              <w:rFonts w:ascii="Arial" w:eastAsia="Times New Roman" w:hAnsi="Arial" w:cs="Arial"/>
              <w:b/>
              <w:color w:val="000000"/>
            </w:rPr>
            <w:t>(Panamá)</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142 - Carolina Brid Cerrud (Panamá)</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143 - Pedro Pablo Britez Benitez (Paraguay)</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 xml:space="preserve">144 - Claudia Curran </w:t>
          </w:r>
          <w:r w:rsidR="00477A4E" w:rsidRPr="002C0970">
            <w:rPr>
              <w:rFonts w:ascii="Arial" w:eastAsia="Times New Roman" w:hAnsi="Arial" w:cs="Arial"/>
              <w:b/>
              <w:color w:val="000000"/>
            </w:rPr>
            <w:t>Broman (</w:t>
          </w:r>
          <w:r w:rsidRPr="002C0970">
            <w:rPr>
              <w:rFonts w:ascii="Arial" w:eastAsia="Times New Roman" w:hAnsi="Arial" w:cs="Arial"/>
              <w:b/>
              <w:color w:val="000000"/>
            </w:rPr>
            <w:t>U.S.A)</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145 - Felipe Andrés Cáceres Aldana (Chile)</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146 -  Ér</w:t>
          </w:r>
          <w:r w:rsidR="00477A4E">
            <w:rPr>
              <w:rFonts w:ascii="Arial" w:eastAsia="Times New Roman" w:hAnsi="Arial" w:cs="Arial"/>
              <w:b/>
              <w:color w:val="000000"/>
            </w:rPr>
            <w:t xml:space="preserve">ika de Cássia Oliveira Caetano </w:t>
          </w:r>
          <w:r w:rsidRPr="002C0970">
            <w:rPr>
              <w:rFonts w:ascii="Arial" w:eastAsia="Times New Roman" w:hAnsi="Arial" w:cs="Arial"/>
              <w:b/>
              <w:color w:val="000000"/>
            </w:rPr>
            <w:t>(Brasil)</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147 - Aire Berenice Cahum Hoil (México)</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148 - María del Carmen Calcaneo Vizcarra (México)</w:t>
          </w:r>
        </w:p>
        <w:p w:rsidR="002C0970" w:rsidRP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149 - Leticia Camacho Gómez (México)</w:t>
          </w:r>
        </w:p>
        <w:p w:rsidR="002C0970" w:rsidRDefault="002C0970" w:rsidP="002C0970">
          <w:pPr>
            <w:pBdr>
              <w:top w:val="nil"/>
              <w:left w:val="nil"/>
              <w:bottom w:val="nil"/>
              <w:right w:val="nil"/>
              <w:between w:val="nil"/>
            </w:pBdr>
            <w:spacing w:after="0" w:line="360" w:lineRule="auto"/>
            <w:jc w:val="center"/>
            <w:rPr>
              <w:rFonts w:ascii="Arial" w:eastAsia="Times New Roman" w:hAnsi="Arial" w:cs="Arial"/>
              <w:b/>
              <w:color w:val="000000"/>
            </w:rPr>
          </w:pPr>
          <w:r w:rsidRPr="002C0970">
            <w:rPr>
              <w:rFonts w:ascii="Arial" w:eastAsia="Times New Roman" w:hAnsi="Arial" w:cs="Arial"/>
              <w:b/>
              <w:color w:val="000000"/>
            </w:rPr>
            <w:t>150 - Josimar Jafet Camaño Prado (Panamá)</w:t>
          </w:r>
        </w:p>
        <w:p w:rsidR="002C0970" w:rsidRDefault="0047125C"/>
      </w:sdtContent>
    </w:sdt>
    <w:p w:rsidR="005125F3" w:rsidRDefault="005125F3" w:rsidP="00A73AB7">
      <w:pPr>
        <w:pBdr>
          <w:top w:val="nil"/>
          <w:left w:val="nil"/>
          <w:bottom w:val="nil"/>
          <w:right w:val="nil"/>
          <w:between w:val="nil"/>
        </w:pBdr>
        <w:spacing w:after="0" w:line="360" w:lineRule="auto"/>
        <w:jc w:val="center"/>
        <w:rPr>
          <w:rFonts w:ascii="Arial" w:eastAsia="Times New Roman" w:hAnsi="Arial" w:cs="Arial"/>
          <w:b/>
          <w:color w:val="000000"/>
        </w:rPr>
      </w:pPr>
    </w:p>
    <w:p w:rsidR="00446301" w:rsidRDefault="00446301" w:rsidP="00A73AB7">
      <w:pPr>
        <w:pBdr>
          <w:top w:val="nil"/>
          <w:left w:val="nil"/>
          <w:bottom w:val="nil"/>
          <w:right w:val="nil"/>
          <w:between w:val="nil"/>
        </w:pBdr>
        <w:spacing w:after="0" w:line="360" w:lineRule="auto"/>
        <w:jc w:val="center"/>
        <w:rPr>
          <w:rFonts w:ascii="Arial" w:eastAsia="Times New Roman" w:hAnsi="Arial" w:cs="Arial"/>
          <w:b/>
          <w:color w:val="000000"/>
        </w:rPr>
      </w:pPr>
    </w:p>
    <w:p w:rsidR="002C0970" w:rsidRDefault="00E504F5" w:rsidP="00A73AB7">
      <w:pPr>
        <w:pBdr>
          <w:top w:val="nil"/>
          <w:left w:val="nil"/>
          <w:bottom w:val="nil"/>
          <w:right w:val="nil"/>
          <w:between w:val="nil"/>
        </w:pBdr>
        <w:spacing w:after="0" w:line="360" w:lineRule="auto"/>
        <w:jc w:val="center"/>
        <w:rPr>
          <w:rFonts w:ascii="Arial" w:eastAsia="Times New Roman" w:hAnsi="Arial" w:cs="Arial"/>
          <w:b/>
          <w:color w:val="000000"/>
        </w:rPr>
      </w:pPr>
      <w:r>
        <w:rPr>
          <w:rFonts w:ascii="Arial" w:eastAsia="Times New Roman" w:hAnsi="Arial" w:cs="Arial"/>
          <w:b/>
          <w:noProof/>
          <w:color w:val="000000"/>
          <w:lang w:val="en-US"/>
        </w:rPr>
        <w:drawing>
          <wp:anchor distT="0" distB="0" distL="114300" distR="114300" simplePos="0" relativeHeight="251664384" behindDoc="1" locked="0" layoutInCell="1" allowOverlap="1" wp14:anchorId="404ECDF7" wp14:editId="2A40415E">
            <wp:simplePos x="0" y="0"/>
            <wp:positionH relativeFrom="margin">
              <wp:align>center</wp:align>
            </wp:positionH>
            <wp:positionV relativeFrom="paragraph">
              <wp:posOffset>9525</wp:posOffset>
            </wp:positionV>
            <wp:extent cx="3185135" cy="1239686"/>
            <wp:effectExtent l="0" t="0" r="0" b="0"/>
            <wp:wrapTight wrapText="bothSides">
              <wp:wrapPolygon edited="0">
                <wp:start x="1680" y="0"/>
                <wp:lineTo x="0" y="1992"/>
                <wp:lineTo x="0" y="11287"/>
                <wp:lineTo x="1938" y="15934"/>
                <wp:lineTo x="2197" y="21246"/>
                <wp:lineTo x="2972" y="21246"/>
                <wp:lineTo x="17831" y="18922"/>
                <wp:lineTo x="18219" y="16266"/>
                <wp:lineTo x="15764" y="15934"/>
                <wp:lineTo x="21449" y="14607"/>
                <wp:lineTo x="21449" y="9959"/>
                <wp:lineTo x="19382" y="8963"/>
                <wp:lineTo x="13050" y="4648"/>
                <wp:lineTo x="11500" y="3652"/>
                <wp:lineTo x="4006" y="0"/>
                <wp:lineTo x="1680" y="0"/>
              </wp:wrapPolygon>
            </wp:wrapTight>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 líderes cátolicos.png"/>
                    <pic:cNvPicPr/>
                  </pic:nvPicPr>
                  <pic:blipFill>
                    <a:blip r:embed="rId9">
                      <a:extLst>
                        <a:ext uri="{28A0092B-C50C-407E-A947-70E740481C1C}">
                          <a14:useLocalDpi xmlns:a14="http://schemas.microsoft.com/office/drawing/2010/main" val="0"/>
                        </a:ext>
                      </a:extLst>
                    </a:blip>
                    <a:stretch>
                      <a:fillRect/>
                    </a:stretch>
                  </pic:blipFill>
                  <pic:spPr>
                    <a:xfrm>
                      <a:off x="0" y="0"/>
                      <a:ext cx="3185135" cy="1239686"/>
                    </a:xfrm>
                    <a:prstGeom prst="rect">
                      <a:avLst/>
                    </a:prstGeom>
                  </pic:spPr>
                </pic:pic>
              </a:graphicData>
            </a:graphic>
            <wp14:sizeRelH relativeFrom="page">
              <wp14:pctWidth>0</wp14:pctWidth>
            </wp14:sizeRelH>
            <wp14:sizeRelV relativeFrom="page">
              <wp14:pctHeight>0</wp14:pctHeight>
            </wp14:sizeRelV>
          </wp:anchor>
        </w:drawing>
      </w:r>
    </w:p>
    <w:p w:rsidR="002C0970" w:rsidRDefault="002C0970" w:rsidP="00A73AB7">
      <w:pPr>
        <w:pBdr>
          <w:top w:val="nil"/>
          <w:left w:val="nil"/>
          <w:bottom w:val="nil"/>
          <w:right w:val="nil"/>
          <w:between w:val="nil"/>
        </w:pBdr>
        <w:spacing w:after="0" w:line="360" w:lineRule="auto"/>
        <w:jc w:val="center"/>
        <w:rPr>
          <w:rFonts w:ascii="Arial" w:eastAsia="Times New Roman" w:hAnsi="Arial" w:cs="Arial"/>
          <w:b/>
          <w:color w:val="000000"/>
        </w:rPr>
      </w:pPr>
    </w:p>
    <w:p w:rsidR="002C0970" w:rsidRDefault="002C0970" w:rsidP="00A73AB7">
      <w:pPr>
        <w:pBdr>
          <w:top w:val="nil"/>
          <w:left w:val="nil"/>
          <w:bottom w:val="nil"/>
          <w:right w:val="nil"/>
          <w:between w:val="nil"/>
        </w:pBdr>
        <w:spacing w:after="0" w:line="360" w:lineRule="auto"/>
        <w:jc w:val="center"/>
        <w:rPr>
          <w:rFonts w:ascii="Arial" w:eastAsia="Times New Roman" w:hAnsi="Arial" w:cs="Arial"/>
          <w:b/>
          <w:color w:val="000000"/>
        </w:rPr>
      </w:pPr>
    </w:p>
    <w:p w:rsidR="002C0970" w:rsidRDefault="002C0970" w:rsidP="00A73AB7">
      <w:pPr>
        <w:pBdr>
          <w:top w:val="nil"/>
          <w:left w:val="nil"/>
          <w:bottom w:val="nil"/>
          <w:right w:val="nil"/>
          <w:between w:val="nil"/>
        </w:pBdr>
        <w:spacing w:after="0" w:line="360" w:lineRule="auto"/>
        <w:jc w:val="center"/>
        <w:rPr>
          <w:rFonts w:ascii="Arial" w:eastAsia="Times New Roman" w:hAnsi="Arial" w:cs="Arial"/>
          <w:b/>
          <w:color w:val="000000"/>
        </w:rPr>
      </w:pPr>
    </w:p>
    <w:p w:rsidR="00446301" w:rsidRDefault="00446301" w:rsidP="00A73AB7">
      <w:pPr>
        <w:pBdr>
          <w:top w:val="nil"/>
          <w:left w:val="nil"/>
          <w:bottom w:val="nil"/>
          <w:right w:val="nil"/>
          <w:between w:val="nil"/>
        </w:pBdr>
        <w:spacing w:after="0" w:line="360" w:lineRule="auto"/>
        <w:jc w:val="center"/>
        <w:rPr>
          <w:rFonts w:ascii="Arial" w:eastAsia="Times New Roman" w:hAnsi="Arial" w:cs="Arial"/>
          <w:b/>
          <w:color w:val="000000"/>
        </w:rPr>
      </w:pPr>
    </w:p>
    <w:p w:rsidR="00866125" w:rsidRDefault="00866125" w:rsidP="00A73AB7">
      <w:pPr>
        <w:pBdr>
          <w:top w:val="nil"/>
          <w:left w:val="nil"/>
          <w:bottom w:val="nil"/>
          <w:right w:val="nil"/>
          <w:between w:val="nil"/>
        </w:pBdr>
        <w:spacing w:after="0" w:line="360" w:lineRule="auto"/>
        <w:jc w:val="center"/>
        <w:rPr>
          <w:rFonts w:ascii="Arial" w:eastAsia="Times New Roman" w:hAnsi="Arial" w:cs="Arial"/>
          <w:b/>
          <w:color w:val="000000"/>
          <w:sz w:val="28"/>
        </w:rPr>
      </w:pPr>
    </w:p>
    <w:p w:rsidR="00866125" w:rsidRPr="005125F3" w:rsidRDefault="00866125" w:rsidP="00CA6D78">
      <w:pPr>
        <w:pBdr>
          <w:top w:val="nil"/>
          <w:left w:val="nil"/>
          <w:bottom w:val="nil"/>
          <w:right w:val="nil"/>
          <w:between w:val="nil"/>
        </w:pBdr>
        <w:spacing w:after="0" w:line="360" w:lineRule="auto"/>
        <w:jc w:val="center"/>
        <w:rPr>
          <w:rFonts w:ascii="Arial" w:eastAsia="Times New Roman" w:hAnsi="Arial" w:cs="Arial"/>
          <w:color w:val="000000"/>
        </w:rPr>
      </w:pPr>
    </w:p>
    <w:p w:rsidR="00866125" w:rsidRPr="00C45CED" w:rsidRDefault="00C45CED" w:rsidP="00A73AB7">
      <w:pPr>
        <w:pBdr>
          <w:top w:val="nil"/>
          <w:left w:val="nil"/>
          <w:bottom w:val="nil"/>
          <w:right w:val="nil"/>
          <w:between w:val="nil"/>
        </w:pBdr>
        <w:spacing w:after="0" w:line="360" w:lineRule="auto"/>
        <w:jc w:val="center"/>
        <w:rPr>
          <w:rFonts w:ascii="Arial" w:eastAsia="Times New Roman" w:hAnsi="Arial" w:cs="Arial"/>
          <w:b/>
          <w:color w:val="000000"/>
          <w:lang w:val="en-US"/>
        </w:rPr>
      </w:pPr>
      <w:r w:rsidRPr="00C45CED">
        <w:rPr>
          <w:rFonts w:ascii="Arial" w:eastAsia="Times New Roman" w:hAnsi="Arial" w:cs="Arial"/>
          <w:b/>
          <w:color w:val="000000"/>
          <w:lang w:val="en-US"/>
        </w:rPr>
        <w:t>JULY</w:t>
      </w:r>
      <w:r w:rsidR="00866125" w:rsidRPr="00C45CED">
        <w:rPr>
          <w:rFonts w:ascii="Arial" w:eastAsia="Times New Roman" w:hAnsi="Arial" w:cs="Arial"/>
          <w:b/>
          <w:color w:val="000000"/>
          <w:lang w:val="en-US"/>
        </w:rPr>
        <w:t xml:space="preserve"> </w:t>
      </w:r>
      <w:r w:rsidR="00446301" w:rsidRPr="00C45CED">
        <w:rPr>
          <w:rFonts w:ascii="Arial" w:eastAsia="Times New Roman" w:hAnsi="Arial" w:cs="Arial"/>
          <w:b/>
          <w:color w:val="000000"/>
          <w:lang w:val="en-US"/>
        </w:rPr>
        <w:t>–</w:t>
      </w:r>
      <w:r w:rsidR="00866125" w:rsidRPr="00C45CED">
        <w:rPr>
          <w:rFonts w:ascii="Arial" w:eastAsia="Times New Roman" w:hAnsi="Arial" w:cs="Arial"/>
          <w:b/>
          <w:color w:val="000000"/>
          <w:lang w:val="en-US"/>
        </w:rPr>
        <w:t xml:space="preserve"> 2020</w:t>
      </w:r>
    </w:p>
    <w:p w:rsidR="00446301" w:rsidRPr="00C45CED" w:rsidRDefault="00446301" w:rsidP="00CA6D78">
      <w:pPr>
        <w:pBdr>
          <w:top w:val="nil"/>
          <w:left w:val="nil"/>
          <w:bottom w:val="nil"/>
          <w:right w:val="nil"/>
          <w:between w:val="nil"/>
        </w:pBdr>
        <w:spacing w:after="0" w:line="360" w:lineRule="auto"/>
        <w:rPr>
          <w:rFonts w:ascii="Arial" w:eastAsia="Times New Roman" w:hAnsi="Arial" w:cs="Arial"/>
          <w:color w:val="000000"/>
          <w:lang w:val="en-US"/>
        </w:rPr>
      </w:pPr>
    </w:p>
    <w:p w:rsidR="00446301" w:rsidRPr="00C45CED" w:rsidRDefault="00446301" w:rsidP="00A73AB7">
      <w:pPr>
        <w:pBdr>
          <w:top w:val="nil"/>
          <w:left w:val="nil"/>
          <w:bottom w:val="nil"/>
          <w:right w:val="nil"/>
          <w:between w:val="nil"/>
        </w:pBdr>
        <w:spacing w:after="0" w:line="360" w:lineRule="auto"/>
        <w:jc w:val="center"/>
        <w:rPr>
          <w:rFonts w:ascii="Arial" w:eastAsia="Times New Roman" w:hAnsi="Arial" w:cs="Arial"/>
          <w:color w:val="000000"/>
          <w:lang w:val="en-US"/>
        </w:rPr>
      </w:pPr>
    </w:p>
    <w:p w:rsidR="00446301" w:rsidRPr="00C45CED" w:rsidRDefault="00446301" w:rsidP="00A73AB7">
      <w:pPr>
        <w:pBdr>
          <w:top w:val="nil"/>
          <w:left w:val="nil"/>
          <w:bottom w:val="nil"/>
          <w:right w:val="nil"/>
          <w:between w:val="nil"/>
        </w:pBdr>
        <w:spacing w:after="0" w:line="360" w:lineRule="auto"/>
        <w:jc w:val="center"/>
        <w:rPr>
          <w:rFonts w:ascii="Arial" w:eastAsia="Times New Roman" w:hAnsi="Arial" w:cs="Arial"/>
          <w:color w:val="000000"/>
          <w:lang w:val="en-US"/>
        </w:rPr>
      </w:pPr>
    </w:p>
    <w:p w:rsidR="00A73AB7" w:rsidRPr="00C45CED" w:rsidRDefault="00C45CED" w:rsidP="00A73AB7">
      <w:pPr>
        <w:pBdr>
          <w:top w:val="nil"/>
          <w:left w:val="nil"/>
          <w:bottom w:val="nil"/>
          <w:right w:val="nil"/>
          <w:between w:val="nil"/>
        </w:pBdr>
        <w:spacing w:after="0" w:line="360" w:lineRule="auto"/>
        <w:jc w:val="center"/>
        <w:rPr>
          <w:rFonts w:ascii="Arial" w:eastAsia="Times New Roman" w:hAnsi="Arial" w:cs="Arial"/>
          <w:b/>
          <w:color w:val="000000"/>
          <w:lang w:val="en-US"/>
        </w:rPr>
      </w:pPr>
      <w:r w:rsidRPr="00C45CED">
        <w:rPr>
          <w:rFonts w:ascii="Arial" w:eastAsia="Times New Roman" w:hAnsi="Arial" w:cs="Arial"/>
          <w:b/>
          <w:color w:val="000000"/>
          <w:lang w:val="en-US"/>
        </w:rPr>
        <w:t>WOMEN LEADERS OF FAMILY</w:t>
      </w:r>
    </w:p>
    <w:p w:rsidR="00145AC1" w:rsidRPr="00C45CED" w:rsidRDefault="00145AC1" w:rsidP="00A73AB7">
      <w:pPr>
        <w:pBdr>
          <w:top w:val="nil"/>
          <w:left w:val="nil"/>
          <w:bottom w:val="nil"/>
          <w:right w:val="nil"/>
          <w:between w:val="nil"/>
        </w:pBdr>
        <w:spacing w:after="0" w:line="360" w:lineRule="auto"/>
        <w:jc w:val="center"/>
        <w:rPr>
          <w:rFonts w:ascii="Arial" w:eastAsia="Times New Roman" w:hAnsi="Arial" w:cs="Arial"/>
          <w:b/>
          <w:color w:val="000000"/>
          <w:lang w:val="en-US"/>
        </w:rPr>
      </w:pPr>
    </w:p>
    <w:p w:rsidR="00145AC1" w:rsidRDefault="00C45CED" w:rsidP="002C0970">
      <w:pPr>
        <w:pBdr>
          <w:top w:val="nil"/>
          <w:left w:val="nil"/>
          <w:bottom w:val="nil"/>
          <w:right w:val="nil"/>
          <w:between w:val="nil"/>
        </w:pBdr>
        <w:spacing w:after="0" w:line="360" w:lineRule="auto"/>
        <w:rPr>
          <w:rFonts w:ascii="Arial" w:eastAsia="Times New Roman" w:hAnsi="Arial" w:cs="Arial"/>
          <w:color w:val="000000"/>
          <w:lang w:val="en-US" w:eastAsia="es-MX"/>
        </w:rPr>
      </w:pPr>
      <w:r w:rsidRPr="00C45CED">
        <w:rPr>
          <w:rFonts w:ascii="Arial" w:eastAsia="Times New Roman" w:hAnsi="Arial" w:cs="Arial"/>
          <w:color w:val="000000"/>
          <w:lang w:val="en-US" w:eastAsia="es-MX"/>
        </w:rPr>
        <w:t>Women in Latin America and the United States of America face many challenges. This is particularly true for those who are single mothers and who lead households alone. In this project we review the relevant data from Paraguay, Mexico, Panama, Brazil, and the United States of America to provide an image of the circumstances of single mothers in these regions today. We present this information in "View". Later, in the "Judging" section, we relate these data to relevant documents of the Catholic Church, recent instructions from Pope Francis and data from surveys of the Church itself. Finally, we offer practical proposals in "Act" to answer questions about how to support single mothers and, at the same time, promote their dignity in the Catholic Church and in public life today.</w:t>
      </w:r>
    </w:p>
    <w:p w:rsidR="00C45CED" w:rsidRPr="00C45CED" w:rsidRDefault="00C45CED" w:rsidP="002C0970">
      <w:pPr>
        <w:pBdr>
          <w:top w:val="nil"/>
          <w:left w:val="nil"/>
          <w:bottom w:val="nil"/>
          <w:right w:val="nil"/>
          <w:between w:val="nil"/>
        </w:pBdr>
        <w:spacing w:after="0" w:line="360" w:lineRule="auto"/>
        <w:rPr>
          <w:rFonts w:ascii="Arial" w:eastAsia="Times New Roman" w:hAnsi="Arial" w:cs="Arial"/>
          <w:color w:val="FF0000"/>
          <w:lang w:val="en-US"/>
        </w:rPr>
      </w:pPr>
    </w:p>
    <w:p w:rsidR="00CA6D78" w:rsidRPr="00C45CED" w:rsidRDefault="00C45CED" w:rsidP="00CA6D78">
      <w:pPr>
        <w:pBdr>
          <w:top w:val="nil"/>
          <w:left w:val="nil"/>
          <w:bottom w:val="nil"/>
          <w:right w:val="nil"/>
          <w:between w:val="nil"/>
        </w:pBdr>
        <w:spacing w:after="0" w:line="360" w:lineRule="auto"/>
        <w:jc w:val="center"/>
        <w:rPr>
          <w:rFonts w:ascii="Arial" w:eastAsia="Times New Roman" w:hAnsi="Arial" w:cs="Arial"/>
          <w:b/>
          <w:lang w:val="en-US"/>
        </w:rPr>
      </w:pPr>
      <w:r>
        <w:rPr>
          <w:rFonts w:ascii="Arial" w:eastAsia="Times New Roman" w:hAnsi="Arial" w:cs="Arial"/>
          <w:b/>
          <w:lang w:val="en-US"/>
        </w:rPr>
        <w:t>SEEING</w:t>
      </w:r>
    </w:p>
    <w:p w:rsidR="002C0970" w:rsidRPr="00C45CED" w:rsidRDefault="00C45CED" w:rsidP="002C0970">
      <w:pPr>
        <w:jc w:val="both"/>
        <w:rPr>
          <w:rFonts w:ascii="Arial" w:hAnsi="Arial" w:cs="Arial"/>
          <w:bCs/>
          <w:lang w:val="en-US"/>
        </w:rPr>
      </w:pPr>
      <w:r w:rsidRPr="00C45CED">
        <w:rPr>
          <w:rFonts w:ascii="Arial" w:hAnsi="Arial" w:cs="Arial"/>
          <w:bCs/>
          <w:lang w:val="en-US"/>
        </w:rPr>
        <w:t>Key facts of the role of women as the sole head of the family in some countries of the Americas</w:t>
      </w:r>
    </w:p>
    <w:tbl>
      <w:tblPr>
        <w:tblStyle w:val="TableGrid"/>
        <w:tblW w:w="9067" w:type="dxa"/>
        <w:tblLayout w:type="fixed"/>
        <w:tblLook w:val="04A0" w:firstRow="1" w:lastRow="0" w:firstColumn="1" w:lastColumn="0" w:noHBand="0" w:noVBand="1"/>
      </w:tblPr>
      <w:tblGrid>
        <w:gridCol w:w="1696"/>
        <w:gridCol w:w="1418"/>
        <w:gridCol w:w="1701"/>
        <w:gridCol w:w="1559"/>
        <w:gridCol w:w="1276"/>
        <w:gridCol w:w="1417"/>
      </w:tblGrid>
      <w:tr w:rsidR="002C0970" w:rsidRPr="00121499" w:rsidTr="00C70638">
        <w:tc>
          <w:tcPr>
            <w:tcW w:w="1696" w:type="dxa"/>
          </w:tcPr>
          <w:p w:rsidR="002C0970" w:rsidRPr="00121499" w:rsidRDefault="002C0970" w:rsidP="00C70638">
            <w:pPr>
              <w:rPr>
                <w:rFonts w:ascii="Arial" w:hAnsi="Arial" w:cs="Arial"/>
                <w:b/>
                <w:bCs/>
              </w:rPr>
            </w:pPr>
            <w:r w:rsidRPr="00121499">
              <w:rPr>
                <w:rFonts w:ascii="Arial" w:hAnsi="Arial" w:cs="Arial"/>
                <w:b/>
                <w:bCs/>
              </w:rPr>
              <w:t>Dato/País</w:t>
            </w:r>
          </w:p>
        </w:tc>
        <w:tc>
          <w:tcPr>
            <w:tcW w:w="1418" w:type="dxa"/>
          </w:tcPr>
          <w:p w:rsidR="002C0970" w:rsidRPr="00121499" w:rsidRDefault="002C0970" w:rsidP="00C70638">
            <w:pPr>
              <w:jc w:val="center"/>
              <w:rPr>
                <w:rFonts w:ascii="Arial" w:hAnsi="Arial" w:cs="Arial"/>
                <w:b/>
                <w:bCs/>
              </w:rPr>
            </w:pPr>
            <w:r w:rsidRPr="00121499">
              <w:rPr>
                <w:rFonts w:ascii="Arial" w:hAnsi="Arial" w:cs="Arial"/>
                <w:b/>
                <w:bCs/>
              </w:rPr>
              <w:t>Paraguay</w:t>
            </w:r>
          </w:p>
        </w:tc>
        <w:tc>
          <w:tcPr>
            <w:tcW w:w="1701" w:type="dxa"/>
          </w:tcPr>
          <w:p w:rsidR="002C0970" w:rsidRPr="00121499" w:rsidRDefault="002C0970" w:rsidP="00C70638">
            <w:pPr>
              <w:jc w:val="center"/>
              <w:rPr>
                <w:rFonts w:ascii="Arial" w:hAnsi="Arial" w:cs="Arial"/>
                <w:b/>
                <w:bCs/>
              </w:rPr>
            </w:pPr>
            <w:r w:rsidRPr="00121499">
              <w:rPr>
                <w:rFonts w:ascii="Arial" w:hAnsi="Arial" w:cs="Arial"/>
                <w:b/>
                <w:bCs/>
              </w:rPr>
              <w:t>México</w:t>
            </w:r>
          </w:p>
        </w:tc>
        <w:tc>
          <w:tcPr>
            <w:tcW w:w="1559" w:type="dxa"/>
          </w:tcPr>
          <w:p w:rsidR="002C0970" w:rsidRPr="00121499" w:rsidRDefault="002C0970" w:rsidP="00C70638">
            <w:pPr>
              <w:jc w:val="center"/>
              <w:rPr>
                <w:rFonts w:ascii="Arial" w:hAnsi="Arial" w:cs="Arial"/>
                <w:b/>
                <w:bCs/>
              </w:rPr>
            </w:pPr>
            <w:r>
              <w:rPr>
                <w:rFonts w:ascii="Arial" w:hAnsi="Arial" w:cs="Arial"/>
                <w:b/>
                <w:bCs/>
              </w:rPr>
              <w:t>Panamá</w:t>
            </w:r>
          </w:p>
        </w:tc>
        <w:tc>
          <w:tcPr>
            <w:tcW w:w="1276" w:type="dxa"/>
          </w:tcPr>
          <w:p w:rsidR="002C0970" w:rsidRPr="00121499" w:rsidRDefault="002C0970" w:rsidP="00C70638">
            <w:pPr>
              <w:jc w:val="center"/>
              <w:rPr>
                <w:rFonts w:ascii="Arial" w:hAnsi="Arial" w:cs="Arial"/>
                <w:b/>
                <w:bCs/>
              </w:rPr>
            </w:pPr>
            <w:r w:rsidRPr="00121499">
              <w:rPr>
                <w:rFonts w:ascii="Arial" w:hAnsi="Arial" w:cs="Arial"/>
                <w:b/>
                <w:bCs/>
              </w:rPr>
              <w:t>Brasil</w:t>
            </w:r>
          </w:p>
        </w:tc>
        <w:tc>
          <w:tcPr>
            <w:tcW w:w="1417" w:type="dxa"/>
          </w:tcPr>
          <w:p w:rsidR="002C0970" w:rsidRPr="00121499" w:rsidRDefault="002C0970" w:rsidP="00C70638">
            <w:pPr>
              <w:jc w:val="center"/>
              <w:rPr>
                <w:rFonts w:ascii="Arial" w:hAnsi="Arial" w:cs="Arial"/>
                <w:b/>
                <w:bCs/>
              </w:rPr>
            </w:pPr>
            <w:r w:rsidRPr="00121499">
              <w:rPr>
                <w:rFonts w:ascii="Arial" w:hAnsi="Arial" w:cs="Arial"/>
                <w:b/>
                <w:bCs/>
              </w:rPr>
              <w:t>EEUU</w:t>
            </w:r>
          </w:p>
        </w:tc>
      </w:tr>
      <w:tr w:rsidR="002C0970" w:rsidTr="00C70638">
        <w:tc>
          <w:tcPr>
            <w:tcW w:w="1696" w:type="dxa"/>
            <w:vAlign w:val="center"/>
          </w:tcPr>
          <w:p w:rsidR="002C0970" w:rsidRPr="00C45CED" w:rsidRDefault="00C45CED" w:rsidP="00C70638">
            <w:pPr>
              <w:rPr>
                <w:rFonts w:ascii="Arial" w:hAnsi="Arial" w:cs="Arial"/>
                <w:lang w:val="en-US"/>
              </w:rPr>
            </w:pPr>
            <w:r w:rsidRPr="00C45CED">
              <w:rPr>
                <w:rFonts w:ascii="Arial" w:hAnsi="Arial" w:cs="Arial"/>
                <w:lang w:val="en-US"/>
              </w:rPr>
              <w:t>Female single parent headship vs total households</w:t>
            </w:r>
          </w:p>
        </w:tc>
        <w:tc>
          <w:tcPr>
            <w:tcW w:w="1418" w:type="dxa"/>
            <w:vAlign w:val="center"/>
          </w:tcPr>
          <w:p w:rsidR="002C0970" w:rsidRDefault="002C0970" w:rsidP="00C70638">
            <w:pPr>
              <w:jc w:val="center"/>
              <w:rPr>
                <w:rFonts w:ascii="Arial" w:hAnsi="Arial" w:cs="Arial"/>
              </w:rPr>
            </w:pPr>
            <w:r>
              <w:rPr>
                <w:rFonts w:ascii="Arial" w:hAnsi="Arial" w:cs="Arial"/>
              </w:rPr>
              <w:t>30.56%</w:t>
            </w:r>
          </w:p>
        </w:tc>
        <w:tc>
          <w:tcPr>
            <w:tcW w:w="1701" w:type="dxa"/>
            <w:vAlign w:val="center"/>
          </w:tcPr>
          <w:p w:rsidR="002C0970" w:rsidRDefault="002C0970" w:rsidP="00C70638">
            <w:pPr>
              <w:jc w:val="center"/>
              <w:rPr>
                <w:rFonts w:ascii="Arial" w:hAnsi="Arial" w:cs="Arial"/>
              </w:rPr>
            </w:pPr>
            <w:r>
              <w:rPr>
                <w:rFonts w:ascii="Arial" w:hAnsi="Arial" w:cs="Arial"/>
              </w:rPr>
              <w:t>26%</w:t>
            </w:r>
          </w:p>
        </w:tc>
        <w:tc>
          <w:tcPr>
            <w:tcW w:w="1559" w:type="dxa"/>
            <w:vAlign w:val="center"/>
          </w:tcPr>
          <w:p w:rsidR="002C0970" w:rsidRDefault="002C0970" w:rsidP="00C70638">
            <w:pPr>
              <w:jc w:val="center"/>
              <w:rPr>
                <w:rFonts w:ascii="Arial" w:hAnsi="Arial" w:cs="Arial"/>
              </w:rPr>
            </w:pPr>
            <w:r>
              <w:rPr>
                <w:rFonts w:ascii="Arial" w:hAnsi="Arial" w:cs="Arial"/>
              </w:rPr>
              <w:t>32%</w:t>
            </w:r>
          </w:p>
        </w:tc>
        <w:tc>
          <w:tcPr>
            <w:tcW w:w="1276" w:type="dxa"/>
            <w:vAlign w:val="center"/>
          </w:tcPr>
          <w:p w:rsidR="002C0970" w:rsidRDefault="002C0970" w:rsidP="00C70638">
            <w:pPr>
              <w:jc w:val="center"/>
              <w:rPr>
                <w:rFonts w:ascii="Arial" w:hAnsi="Arial" w:cs="Arial"/>
              </w:rPr>
            </w:pPr>
            <w:r>
              <w:rPr>
                <w:rFonts w:ascii="Arial" w:hAnsi="Arial" w:cs="Arial"/>
              </w:rPr>
              <w:t>15.3%</w:t>
            </w:r>
          </w:p>
        </w:tc>
        <w:tc>
          <w:tcPr>
            <w:tcW w:w="1417" w:type="dxa"/>
            <w:vAlign w:val="center"/>
          </w:tcPr>
          <w:p w:rsidR="002C0970" w:rsidRDefault="002C0970" w:rsidP="00C70638">
            <w:pPr>
              <w:jc w:val="center"/>
              <w:rPr>
                <w:rFonts w:ascii="Arial" w:hAnsi="Arial" w:cs="Arial"/>
              </w:rPr>
            </w:pPr>
            <w:r>
              <w:rPr>
                <w:rFonts w:ascii="Arial" w:hAnsi="Arial" w:cs="Arial"/>
              </w:rPr>
              <w:t>13.25%</w:t>
            </w:r>
          </w:p>
        </w:tc>
      </w:tr>
      <w:tr w:rsidR="002C0970" w:rsidTr="00C70638">
        <w:tc>
          <w:tcPr>
            <w:tcW w:w="1696" w:type="dxa"/>
            <w:vAlign w:val="center"/>
          </w:tcPr>
          <w:p w:rsidR="002C0970" w:rsidRPr="00C45CED" w:rsidRDefault="00C45CED" w:rsidP="00C70638">
            <w:pPr>
              <w:rPr>
                <w:rFonts w:ascii="Arial" w:hAnsi="Arial" w:cs="Arial"/>
                <w:lang w:val="en-US"/>
              </w:rPr>
            </w:pPr>
            <w:r w:rsidRPr="00C45CED">
              <w:rPr>
                <w:rFonts w:ascii="Arial" w:hAnsi="Arial" w:cs="Arial"/>
                <w:lang w:val="en-US"/>
              </w:rPr>
              <w:t>Difference of Percentage of income vs male population</w:t>
            </w:r>
          </w:p>
        </w:tc>
        <w:tc>
          <w:tcPr>
            <w:tcW w:w="1418" w:type="dxa"/>
            <w:vAlign w:val="center"/>
          </w:tcPr>
          <w:p w:rsidR="002C0970" w:rsidRDefault="002C0970" w:rsidP="00C70638">
            <w:pPr>
              <w:jc w:val="center"/>
              <w:rPr>
                <w:rFonts w:ascii="Arial" w:hAnsi="Arial" w:cs="Arial"/>
              </w:rPr>
            </w:pPr>
            <w:r>
              <w:rPr>
                <w:rFonts w:ascii="Arial" w:hAnsi="Arial" w:cs="Arial"/>
              </w:rPr>
              <w:t>20% menor</w:t>
            </w:r>
          </w:p>
        </w:tc>
        <w:tc>
          <w:tcPr>
            <w:tcW w:w="1701" w:type="dxa"/>
            <w:vAlign w:val="center"/>
          </w:tcPr>
          <w:p w:rsidR="002C0970" w:rsidRDefault="002C0970" w:rsidP="00C70638">
            <w:pPr>
              <w:jc w:val="center"/>
              <w:rPr>
                <w:rFonts w:ascii="Arial" w:hAnsi="Arial" w:cs="Arial"/>
              </w:rPr>
            </w:pPr>
            <w:r>
              <w:rPr>
                <w:rFonts w:ascii="Arial" w:hAnsi="Arial" w:cs="Arial"/>
              </w:rPr>
              <w:t>9.8% menor</w:t>
            </w:r>
          </w:p>
          <w:p w:rsidR="002C0970" w:rsidRDefault="002C0970" w:rsidP="00C70638">
            <w:pPr>
              <w:jc w:val="center"/>
              <w:rPr>
                <w:rFonts w:ascii="Arial" w:hAnsi="Arial" w:cs="Arial"/>
              </w:rPr>
            </w:pPr>
          </w:p>
        </w:tc>
        <w:tc>
          <w:tcPr>
            <w:tcW w:w="1559" w:type="dxa"/>
            <w:vAlign w:val="center"/>
          </w:tcPr>
          <w:p w:rsidR="002C0970" w:rsidRDefault="002C0970" w:rsidP="00C70638">
            <w:pPr>
              <w:jc w:val="center"/>
              <w:rPr>
                <w:rFonts w:ascii="Arial" w:hAnsi="Arial" w:cs="Arial"/>
              </w:rPr>
            </w:pPr>
            <w:r>
              <w:rPr>
                <w:rFonts w:ascii="Arial" w:hAnsi="Arial" w:cs="Arial"/>
              </w:rPr>
              <w:t>11% menor</w:t>
            </w:r>
          </w:p>
        </w:tc>
        <w:tc>
          <w:tcPr>
            <w:tcW w:w="1276" w:type="dxa"/>
            <w:vAlign w:val="center"/>
          </w:tcPr>
          <w:p w:rsidR="002C0970" w:rsidRDefault="002C0970" w:rsidP="00C70638">
            <w:pPr>
              <w:jc w:val="center"/>
              <w:rPr>
                <w:rFonts w:ascii="Arial" w:hAnsi="Arial" w:cs="Arial"/>
              </w:rPr>
            </w:pPr>
            <w:r>
              <w:rPr>
                <w:rFonts w:ascii="Arial" w:hAnsi="Arial" w:cs="Arial"/>
              </w:rPr>
              <w:t>30% menor</w:t>
            </w:r>
          </w:p>
        </w:tc>
        <w:tc>
          <w:tcPr>
            <w:tcW w:w="1417" w:type="dxa"/>
            <w:vAlign w:val="center"/>
          </w:tcPr>
          <w:p w:rsidR="002C0970" w:rsidRDefault="002C0970" w:rsidP="00C70638">
            <w:pPr>
              <w:jc w:val="center"/>
              <w:rPr>
                <w:rFonts w:ascii="Arial" w:hAnsi="Arial" w:cs="Arial"/>
              </w:rPr>
            </w:pPr>
            <w:r>
              <w:rPr>
                <w:rFonts w:ascii="Arial" w:hAnsi="Arial" w:cs="Arial"/>
              </w:rPr>
              <w:t>26% menor</w:t>
            </w:r>
          </w:p>
        </w:tc>
      </w:tr>
      <w:tr w:rsidR="002C0970" w:rsidTr="00C70638">
        <w:tc>
          <w:tcPr>
            <w:tcW w:w="1696" w:type="dxa"/>
            <w:vAlign w:val="center"/>
          </w:tcPr>
          <w:p w:rsidR="002C0970" w:rsidRPr="00C45CED" w:rsidRDefault="00C45CED" w:rsidP="00C70638">
            <w:pPr>
              <w:rPr>
                <w:rFonts w:ascii="Arial" w:hAnsi="Arial" w:cs="Arial"/>
                <w:lang w:val="en-US"/>
              </w:rPr>
            </w:pPr>
            <w:r w:rsidRPr="00C45CED">
              <w:rPr>
                <w:rFonts w:ascii="Arial" w:hAnsi="Arial" w:cs="Arial"/>
                <w:lang w:val="en-US"/>
              </w:rPr>
              <w:t>Weekly hours devoted to household chores</w:t>
            </w:r>
          </w:p>
        </w:tc>
        <w:tc>
          <w:tcPr>
            <w:tcW w:w="1418" w:type="dxa"/>
            <w:vAlign w:val="center"/>
          </w:tcPr>
          <w:p w:rsidR="002C0970" w:rsidRPr="00C45CED" w:rsidRDefault="002C0970" w:rsidP="00C70638">
            <w:pPr>
              <w:jc w:val="center"/>
              <w:rPr>
                <w:rFonts w:ascii="Arial" w:hAnsi="Arial" w:cs="Arial"/>
                <w:lang w:val="en-US"/>
              </w:rPr>
            </w:pPr>
          </w:p>
        </w:tc>
        <w:tc>
          <w:tcPr>
            <w:tcW w:w="1701" w:type="dxa"/>
            <w:vAlign w:val="center"/>
          </w:tcPr>
          <w:p w:rsidR="002C0970" w:rsidRDefault="002C0970" w:rsidP="00C70638">
            <w:pPr>
              <w:jc w:val="center"/>
              <w:rPr>
                <w:rFonts w:ascii="Arial" w:hAnsi="Arial" w:cs="Arial"/>
              </w:rPr>
            </w:pPr>
            <w:r>
              <w:rPr>
                <w:rFonts w:ascii="Arial" w:hAnsi="Arial" w:cs="Arial"/>
              </w:rPr>
              <w:t>25.3</w:t>
            </w:r>
          </w:p>
        </w:tc>
        <w:tc>
          <w:tcPr>
            <w:tcW w:w="1559" w:type="dxa"/>
            <w:vAlign w:val="center"/>
          </w:tcPr>
          <w:p w:rsidR="002C0970" w:rsidRDefault="002C0970" w:rsidP="00C70638">
            <w:pPr>
              <w:jc w:val="center"/>
              <w:rPr>
                <w:rFonts w:ascii="Arial" w:hAnsi="Arial" w:cs="Arial"/>
              </w:rPr>
            </w:pPr>
          </w:p>
        </w:tc>
        <w:tc>
          <w:tcPr>
            <w:tcW w:w="1276" w:type="dxa"/>
            <w:vAlign w:val="center"/>
          </w:tcPr>
          <w:p w:rsidR="002C0970" w:rsidRDefault="002C0970" w:rsidP="00C70638">
            <w:pPr>
              <w:jc w:val="center"/>
              <w:rPr>
                <w:rFonts w:ascii="Arial" w:hAnsi="Arial" w:cs="Arial"/>
              </w:rPr>
            </w:pPr>
            <w:r>
              <w:rPr>
                <w:rFonts w:ascii="Arial" w:hAnsi="Arial" w:cs="Arial"/>
              </w:rPr>
              <w:t xml:space="preserve">18.1 </w:t>
            </w:r>
          </w:p>
        </w:tc>
        <w:tc>
          <w:tcPr>
            <w:tcW w:w="1417" w:type="dxa"/>
            <w:vAlign w:val="center"/>
          </w:tcPr>
          <w:p w:rsidR="002C0970" w:rsidRDefault="002C0970" w:rsidP="00C70638">
            <w:pPr>
              <w:jc w:val="center"/>
              <w:rPr>
                <w:rFonts w:ascii="Arial" w:hAnsi="Arial" w:cs="Arial"/>
              </w:rPr>
            </w:pPr>
            <w:r>
              <w:rPr>
                <w:rFonts w:ascii="Arial" w:hAnsi="Arial" w:cs="Arial"/>
              </w:rPr>
              <w:t xml:space="preserve">15 </w:t>
            </w:r>
          </w:p>
        </w:tc>
      </w:tr>
    </w:tbl>
    <w:p w:rsidR="002C0970" w:rsidRDefault="002C0970" w:rsidP="002C0970">
      <w:pPr>
        <w:jc w:val="both"/>
        <w:rPr>
          <w:rFonts w:ascii="Arial" w:hAnsi="Arial" w:cs="Arial"/>
        </w:rPr>
      </w:pPr>
    </w:p>
    <w:p w:rsidR="00A05B54" w:rsidRDefault="00A05B54" w:rsidP="002C0970">
      <w:pPr>
        <w:jc w:val="both"/>
        <w:rPr>
          <w:rFonts w:ascii="Arial" w:hAnsi="Arial" w:cs="Arial"/>
        </w:rPr>
      </w:pPr>
    </w:p>
    <w:p w:rsidR="00A05B54" w:rsidRDefault="00A05B54" w:rsidP="002C0970">
      <w:pPr>
        <w:jc w:val="both"/>
        <w:rPr>
          <w:rFonts w:ascii="Arial" w:hAnsi="Arial" w:cs="Arial"/>
        </w:rPr>
      </w:pPr>
    </w:p>
    <w:p w:rsidR="00C45CED" w:rsidRDefault="00C45CED" w:rsidP="002C0970">
      <w:pPr>
        <w:jc w:val="both"/>
        <w:rPr>
          <w:rFonts w:ascii="Arial" w:hAnsi="Arial" w:cs="Arial"/>
        </w:rPr>
      </w:pPr>
    </w:p>
    <w:p w:rsidR="00C45CED" w:rsidRDefault="00C45CED" w:rsidP="002C0970">
      <w:pPr>
        <w:jc w:val="both"/>
        <w:rPr>
          <w:rFonts w:ascii="Arial" w:hAnsi="Arial" w:cs="Arial"/>
        </w:rPr>
      </w:pPr>
    </w:p>
    <w:p w:rsidR="00C45CED" w:rsidRPr="00C45CED" w:rsidRDefault="00C45CED" w:rsidP="00C45CED">
      <w:pPr>
        <w:jc w:val="center"/>
        <w:rPr>
          <w:rFonts w:ascii="Arial" w:hAnsi="Arial" w:cs="Arial"/>
          <w:lang w:val="en-US"/>
        </w:rPr>
      </w:pPr>
      <w:r w:rsidRPr="00C45CED">
        <w:rPr>
          <w:rFonts w:ascii="Arial" w:hAnsi="Arial" w:cs="Arial"/>
          <w:lang w:val="en-US"/>
        </w:rPr>
        <w:t>Great Conclusions derived from the Facts:</w:t>
      </w:r>
    </w:p>
    <w:p w:rsidR="00C45CED" w:rsidRPr="00C45CED" w:rsidRDefault="00C45CED" w:rsidP="00C45CED">
      <w:pPr>
        <w:rPr>
          <w:rFonts w:ascii="Arial" w:hAnsi="Arial" w:cs="Arial"/>
          <w:lang w:val="en-US"/>
        </w:rPr>
      </w:pPr>
      <w:r w:rsidRPr="00C45CED">
        <w:rPr>
          <w:rFonts w:ascii="Arial" w:hAnsi="Arial" w:cs="Arial"/>
          <w:lang w:val="en-US"/>
        </w:rPr>
        <w:t>1) The phenomenon of households under the leadership of single women will grow in percentage</w:t>
      </w:r>
    </w:p>
    <w:p w:rsidR="00C45CED" w:rsidRPr="00C45CED" w:rsidRDefault="00C45CED" w:rsidP="00C45CED">
      <w:pPr>
        <w:rPr>
          <w:rFonts w:ascii="Arial" w:hAnsi="Arial" w:cs="Arial"/>
          <w:lang w:val="en-US"/>
        </w:rPr>
      </w:pPr>
      <w:r w:rsidRPr="00C45CED">
        <w:rPr>
          <w:rFonts w:ascii="Arial" w:hAnsi="Arial" w:cs="Arial"/>
          <w:lang w:val="en-US"/>
        </w:rPr>
        <w:t>2) There is a difference in disadvantage between the income of women in this condition versus men</w:t>
      </w:r>
    </w:p>
    <w:p w:rsidR="00C45CED" w:rsidRPr="00C45CED" w:rsidRDefault="00C45CED" w:rsidP="00C45CED">
      <w:pPr>
        <w:rPr>
          <w:rFonts w:ascii="Arial" w:hAnsi="Arial" w:cs="Arial"/>
          <w:lang w:val="en-US"/>
        </w:rPr>
      </w:pPr>
      <w:r w:rsidRPr="00C45CED">
        <w:rPr>
          <w:rFonts w:ascii="Arial" w:hAnsi="Arial" w:cs="Arial"/>
          <w:lang w:val="en-US"/>
        </w:rPr>
        <w:t>3) Female single-parent leadership is born from circumstances of family disintegration; what makes me born sad</w:t>
      </w:r>
    </w:p>
    <w:p w:rsidR="00C45CED" w:rsidRPr="00C45CED" w:rsidRDefault="00C45CED" w:rsidP="00C45CED">
      <w:pPr>
        <w:rPr>
          <w:rFonts w:ascii="Arial" w:hAnsi="Arial" w:cs="Arial"/>
          <w:lang w:val="en-US"/>
        </w:rPr>
      </w:pPr>
      <w:r w:rsidRPr="00C45CED">
        <w:rPr>
          <w:rFonts w:ascii="Arial" w:hAnsi="Arial" w:cs="Arial"/>
          <w:lang w:val="en-US"/>
        </w:rPr>
        <w:t>4) Children are left in a more vulnerable situation</w:t>
      </w:r>
    </w:p>
    <w:p w:rsidR="00E504F5" w:rsidRPr="00C45CED" w:rsidRDefault="00C45CED" w:rsidP="00C45CED">
      <w:pPr>
        <w:rPr>
          <w:rFonts w:ascii="Arial" w:hAnsi="Arial" w:cs="Arial"/>
          <w:b/>
          <w:bCs/>
          <w:lang w:val="en-US"/>
        </w:rPr>
      </w:pPr>
      <w:r w:rsidRPr="00C45CED">
        <w:rPr>
          <w:rFonts w:ascii="Arial" w:hAnsi="Arial" w:cs="Arial"/>
          <w:lang w:val="en-US"/>
        </w:rPr>
        <w:t>5) There is no intentional intervention that maintains the bond of women in this condition and the church.</w:t>
      </w:r>
    </w:p>
    <w:p w:rsidR="00E504F5" w:rsidRPr="00C45CED" w:rsidRDefault="00E504F5" w:rsidP="002C0970">
      <w:pPr>
        <w:jc w:val="center"/>
        <w:rPr>
          <w:rFonts w:ascii="Arial" w:hAnsi="Arial" w:cs="Arial"/>
          <w:b/>
          <w:bCs/>
          <w:lang w:val="en-US"/>
        </w:rPr>
      </w:pPr>
    </w:p>
    <w:p w:rsidR="002C0970" w:rsidRDefault="00C45CED" w:rsidP="002C0970">
      <w:pPr>
        <w:jc w:val="center"/>
        <w:rPr>
          <w:rFonts w:ascii="Arial" w:hAnsi="Arial" w:cs="Arial"/>
          <w:b/>
          <w:bCs/>
        </w:rPr>
      </w:pPr>
      <w:r>
        <w:rPr>
          <w:rFonts w:ascii="Arial" w:hAnsi="Arial" w:cs="Arial"/>
          <w:b/>
          <w:bCs/>
        </w:rPr>
        <w:t>Description by Country</w:t>
      </w:r>
    </w:p>
    <w:p w:rsidR="002C0970" w:rsidRDefault="002C0970" w:rsidP="002C0970">
      <w:pPr>
        <w:jc w:val="both"/>
        <w:rPr>
          <w:rFonts w:ascii="Arial" w:hAnsi="Arial" w:cs="Arial"/>
          <w:b/>
          <w:bCs/>
        </w:rPr>
      </w:pPr>
    </w:p>
    <w:p w:rsidR="002C0970" w:rsidRPr="000F7E7A" w:rsidRDefault="002C0970" w:rsidP="002C0970">
      <w:pPr>
        <w:jc w:val="both"/>
        <w:rPr>
          <w:rFonts w:ascii="Arial" w:hAnsi="Arial" w:cs="Arial"/>
          <w:b/>
          <w:bCs/>
        </w:rPr>
      </w:pPr>
      <w:r w:rsidRPr="000F7E7A">
        <w:rPr>
          <w:rFonts w:ascii="Arial" w:hAnsi="Arial" w:cs="Arial"/>
          <w:b/>
          <w:bCs/>
        </w:rPr>
        <w:t>Paraguay:</w:t>
      </w:r>
    </w:p>
    <w:p w:rsidR="00C45CED" w:rsidRPr="00C45CED" w:rsidRDefault="00C45CED" w:rsidP="00C45CED">
      <w:pPr>
        <w:jc w:val="both"/>
        <w:rPr>
          <w:rFonts w:ascii="Arial" w:hAnsi="Arial" w:cs="Arial"/>
          <w:lang w:val="en-US"/>
        </w:rPr>
      </w:pPr>
      <w:r w:rsidRPr="00C45CED">
        <w:rPr>
          <w:rFonts w:ascii="Arial" w:hAnsi="Arial" w:cs="Arial"/>
          <w:lang w:val="en-US"/>
        </w:rPr>
        <w:t>Employment: Women have a higher degree of training on average than men. The unemployment rate affects women, it is 6.2%. The labor participation rate is 73.79% for men and 50% for women. Women are concentrated in two groups; service workers and vendors (28.82%) and unskilled workers (21.15%).</w:t>
      </w:r>
    </w:p>
    <w:p w:rsidR="00C45CED" w:rsidRPr="00C45CED" w:rsidRDefault="00C45CED" w:rsidP="00C45CED">
      <w:pPr>
        <w:jc w:val="both"/>
        <w:rPr>
          <w:rFonts w:ascii="Arial" w:hAnsi="Arial" w:cs="Arial"/>
          <w:lang w:val="en-US"/>
        </w:rPr>
      </w:pPr>
      <w:r w:rsidRPr="00C45CED">
        <w:rPr>
          <w:rFonts w:ascii="Arial" w:hAnsi="Arial" w:cs="Arial"/>
          <w:lang w:val="en-US"/>
        </w:rPr>
        <w:t>Violence: In 2008, 36% of women between 15 and 44 years of age, married, united or separated, declared that they had been victims of verbal violence by their partner; 17.9% suffered physical violence and 5% sexual violence. Jealousy was the main cause of aggression with 53.1%, followed by excessive consumption of drugs and alcohol (47.6%) and family problems, 18%.</w:t>
      </w:r>
    </w:p>
    <w:p w:rsidR="002C0970" w:rsidRPr="00C45CED" w:rsidRDefault="00C45CED" w:rsidP="00C45CED">
      <w:pPr>
        <w:jc w:val="both"/>
        <w:rPr>
          <w:rFonts w:ascii="Arial" w:hAnsi="Arial" w:cs="Arial"/>
          <w:b/>
          <w:bCs/>
          <w:lang w:val="en-US"/>
        </w:rPr>
      </w:pPr>
      <w:r w:rsidRPr="00C45CED">
        <w:rPr>
          <w:rFonts w:ascii="Arial" w:hAnsi="Arial" w:cs="Arial"/>
          <w:lang w:val="en-US"/>
        </w:rPr>
        <w:t>4.1% indicated that they had been raped at some time, perpetrated by the couple or ex-partner in 53% of the cases; 35% by family, friends or acquaintances; and 11% by an unknown person; while 4.3% were sexually abused. Three out of five violent women sought help; Those who did it were among family and friends, while only 15% went to a police station and 10% to a justice of the peace. The reasons for not asking for help were: believing that they could solve the problem alone 33.7%, fear of retaliation, 27.7% and shame 21.7%.</w:t>
      </w:r>
    </w:p>
    <w:p w:rsidR="002C0970" w:rsidRPr="000F7E7A" w:rsidRDefault="002C0970" w:rsidP="002C0970">
      <w:pPr>
        <w:jc w:val="both"/>
        <w:rPr>
          <w:rFonts w:ascii="Arial" w:hAnsi="Arial" w:cs="Arial"/>
          <w:b/>
          <w:bCs/>
        </w:rPr>
      </w:pPr>
      <w:r w:rsidRPr="000F7E7A">
        <w:rPr>
          <w:rFonts w:ascii="Arial" w:hAnsi="Arial" w:cs="Arial"/>
          <w:b/>
          <w:bCs/>
        </w:rPr>
        <w:t>México:</w:t>
      </w:r>
    </w:p>
    <w:p w:rsidR="00C45CED" w:rsidRPr="00C45CED" w:rsidRDefault="00C45CED" w:rsidP="00C45CED">
      <w:pPr>
        <w:jc w:val="both"/>
        <w:rPr>
          <w:rFonts w:ascii="Arial" w:hAnsi="Arial" w:cs="Arial"/>
          <w:lang w:val="en-US"/>
        </w:rPr>
      </w:pPr>
      <w:r w:rsidRPr="00C45CED">
        <w:rPr>
          <w:rFonts w:ascii="Arial" w:hAnsi="Arial" w:cs="Arial"/>
          <w:lang w:val="en-US"/>
        </w:rPr>
        <w:t>In 2015, more than 9 million households were female-headed. Women spend an average of 7 hours a week caring for someone under the age of 6; 9.5 hours in preparing food; 8.8 hours in house cleaning and laundry. Between 2010 and 2015 there is a relative decrease in income, it is 9.8% lower than the male heads of household.</w:t>
      </w:r>
    </w:p>
    <w:p w:rsidR="00C45CED" w:rsidRDefault="00C45CED" w:rsidP="00C45CED">
      <w:pPr>
        <w:jc w:val="both"/>
        <w:rPr>
          <w:rFonts w:ascii="Arial" w:hAnsi="Arial" w:cs="Arial"/>
          <w:lang w:val="en-US"/>
        </w:rPr>
      </w:pPr>
      <w:r w:rsidRPr="00C45CED">
        <w:rPr>
          <w:rFonts w:ascii="Arial" w:hAnsi="Arial" w:cs="Arial"/>
          <w:lang w:val="en-US"/>
        </w:rPr>
        <w:t xml:space="preserve">From 2015 to October 2019, there are 3,578 femicides nationwide. From January to October 2019, 833 cases were registered. Women feel more insecure than men in both public and private places: ATM on public roads (87.4%), public transport (74.2%), street (72.9%), </w:t>
      </w:r>
    </w:p>
    <w:p w:rsidR="00C45CED" w:rsidRDefault="00C45CED" w:rsidP="00C45CED">
      <w:pPr>
        <w:jc w:val="both"/>
        <w:rPr>
          <w:rFonts w:ascii="Arial" w:hAnsi="Arial" w:cs="Arial"/>
          <w:lang w:val="en-US"/>
        </w:rPr>
      </w:pPr>
    </w:p>
    <w:p w:rsidR="00C45CED" w:rsidRDefault="00C45CED" w:rsidP="00C45CED">
      <w:pPr>
        <w:jc w:val="both"/>
        <w:rPr>
          <w:rFonts w:ascii="Arial" w:hAnsi="Arial" w:cs="Arial"/>
          <w:lang w:val="en-US"/>
        </w:rPr>
      </w:pPr>
    </w:p>
    <w:p w:rsidR="00C45CED" w:rsidRPr="00C45CED" w:rsidRDefault="00C45CED" w:rsidP="00C45CED">
      <w:pPr>
        <w:jc w:val="both"/>
        <w:rPr>
          <w:rFonts w:ascii="Arial" w:hAnsi="Arial" w:cs="Arial"/>
          <w:lang w:val="en-US"/>
        </w:rPr>
      </w:pPr>
      <w:r w:rsidRPr="00C45CED">
        <w:rPr>
          <w:rFonts w:ascii="Arial" w:hAnsi="Arial" w:cs="Arial"/>
          <w:lang w:val="en-US"/>
        </w:rPr>
        <w:t>highway (69.5%), market (65.5%) ), parks (62.1%), automobile (48.9%), school (39.2%), work (36.2%) and home (26.7%).</w:t>
      </w:r>
    </w:p>
    <w:p w:rsidR="002C0970" w:rsidRPr="00C45CED" w:rsidRDefault="00C45CED" w:rsidP="00C45CED">
      <w:pPr>
        <w:jc w:val="both"/>
        <w:rPr>
          <w:rFonts w:ascii="Arial" w:hAnsi="Arial" w:cs="Arial"/>
          <w:b/>
          <w:bCs/>
          <w:lang w:val="en-US"/>
        </w:rPr>
      </w:pPr>
      <w:r w:rsidRPr="00C45CED">
        <w:rPr>
          <w:rFonts w:ascii="Arial" w:hAnsi="Arial" w:cs="Arial"/>
          <w:lang w:val="en-US"/>
        </w:rPr>
        <w:t>Women are the main victims of sexual crimes: in 2017, the rate of this crime was 2,733 per 100,000 women, higher than the rate of 1,764 registered in 2016 by INEGI. 19.4% of women 15 years and older have faced from being pulled or shoved to hitting, kicking, suffocation or strangulation, and even assault with firearms and sexual abuse. INEGI estimates that, in 2016, each woman lost 29.7 days of paid work due to domestic violence.</w:t>
      </w:r>
    </w:p>
    <w:p w:rsidR="002C0970" w:rsidRPr="000F7E7A" w:rsidRDefault="002C0970" w:rsidP="002C0970">
      <w:pPr>
        <w:jc w:val="both"/>
        <w:rPr>
          <w:rFonts w:ascii="Arial" w:hAnsi="Arial" w:cs="Arial"/>
          <w:b/>
          <w:bCs/>
        </w:rPr>
      </w:pPr>
      <w:r w:rsidRPr="000F7E7A">
        <w:rPr>
          <w:rFonts w:ascii="Arial" w:hAnsi="Arial" w:cs="Arial"/>
          <w:b/>
          <w:bCs/>
        </w:rPr>
        <w:t>Panamá:</w:t>
      </w:r>
    </w:p>
    <w:p w:rsidR="00C45CED" w:rsidRPr="00C45CED" w:rsidRDefault="00C45CED" w:rsidP="00C45CED">
      <w:pPr>
        <w:jc w:val="both"/>
        <w:rPr>
          <w:rFonts w:ascii="Arial" w:hAnsi="Arial" w:cs="Arial"/>
          <w:lang w:val="en-US"/>
        </w:rPr>
      </w:pPr>
      <w:r w:rsidRPr="00C45CED">
        <w:rPr>
          <w:rFonts w:ascii="Arial" w:hAnsi="Arial" w:cs="Arial"/>
          <w:lang w:val="en-US"/>
        </w:rPr>
        <w:t>Employment: Women constitute 49.6% of the total general population. In the urban area they are 50.6% and in the indigenous area 51.4%; in the rural area they are 47.08%. The population between 15 years and over, it is confirmed that of the total of women in this age range (1,176,659) only 46.8% declared themselves economically active, and of these 8.6% are unemployed.</w:t>
      </w:r>
    </w:p>
    <w:p w:rsidR="00C45CED" w:rsidRPr="00C45CED" w:rsidRDefault="00C45CED" w:rsidP="00C45CED">
      <w:pPr>
        <w:jc w:val="both"/>
        <w:rPr>
          <w:rFonts w:ascii="Arial" w:hAnsi="Arial" w:cs="Arial"/>
          <w:lang w:val="en-US"/>
        </w:rPr>
      </w:pPr>
      <w:r w:rsidRPr="00C45CED">
        <w:rPr>
          <w:rFonts w:ascii="Arial" w:hAnsi="Arial" w:cs="Arial"/>
          <w:lang w:val="en-US"/>
        </w:rPr>
        <w:t>The Economically Active Population is represented in 62% by men and 38% by women; while the employed population corresponds to 63% of men (1,356,973) and 37% of women. The non-economically active population (861,231 inhabitants), of which 72.7% are women.</w:t>
      </w:r>
    </w:p>
    <w:p w:rsidR="00C45CED" w:rsidRPr="00C45CED" w:rsidRDefault="00C45CED" w:rsidP="00C45CED">
      <w:pPr>
        <w:jc w:val="both"/>
        <w:rPr>
          <w:rFonts w:ascii="Arial" w:hAnsi="Arial" w:cs="Arial"/>
          <w:lang w:val="en-US"/>
        </w:rPr>
      </w:pPr>
      <w:r w:rsidRPr="00C45CED">
        <w:rPr>
          <w:rFonts w:ascii="Arial" w:hAnsi="Arial" w:cs="Arial"/>
          <w:lang w:val="en-US"/>
        </w:rPr>
        <w:t>Education: The proportion of women enrolled in all types of higher education is 153 women for every 100 men; female graduates constitute 61%; In the non-agricultural employment sector, female participation is 43%, in urban areas 45.5%, and in rural areas 37.3%.</w:t>
      </w:r>
    </w:p>
    <w:p w:rsidR="002C0970" w:rsidRPr="00C45CED" w:rsidRDefault="00C45CED" w:rsidP="00C45CED">
      <w:pPr>
        <w:jc w:val="both"/>
        <w:rPr>
          <w:rFonts w:ascii="Arial" w:hAnsi="Arial" w:cs="Arial"/>
          <w:b/>
          <w:bCs/>
          <w:lang w:val="en-US"/>
        </w:rPr>
      </w:pPr>
      <w:r w:rsidRPr="00C45CED">
        <w:rPr>
          <w:rFonts w:ascii="Arial" w:hAnsi="Arial" w:cs="Arial"/>
          <w:lang w:val="en-US"/>
        </w:rPr>
        <w:t>The deficit in the participation of women in government spaces is evident in the National Parliament, which reached 14% in the period 2004-2009, decreasing this figure by almost 50% for the period 2009-2013.</w:t>
      </w:r>
    </w:p>
    <w:p w:rsidR="002C0970" w:rsidRPr="000F7E7A" w:rsidRDefault="002C0970" w:rsidP="002C0970">
      <w:pPr>
        <w:jc w:val="both"/>
        <w:rPr>
          <w:rFonts w:ascii="Arial" w:hAnsi="Arial" w:cs="Arial"/>
          <w:b/>
          <w:bCs/>
        </w:rPr>
      </w:pPr>
      <w:r w:rsidRPr="000F7E7A">
        <w:rPr>
          <w:rFonts w:ascii="Arial" w:hAnsi="Arial" w:cs="Arial"/>
          <w:b/>
          <w:bCs/>
        </w:rPr>
        <w:t>Brasil:</w:t>
      </w:r>
    </w:p>
    <w:p w:rsidR="00C45CED" w:rsidRPr="00C45CED" w:rsidRDefault="00C45CED" w:rsidP="00C45CED">
      <w:pPr>
        <w:jc w:val="both"/>
        <w:rPr>
          <w:rFonts w:ascii="Arial" w:hAnsi="Arial" w:cs="Arial"/>
          <w:lang w:val="en-US"/>
        </w:rPr>
      </w:pPr>
      <w:r w:rsidRPr="00C45CED">
        <w:rPr>
          <w:rFonts w:ascii="Arial" w:hAnsi="Arial" w:cs="Arial"/>
          <w:lang w:val="en-US"/>
        </w:rPr>
        <w:t>The number of families headed by women grew 105% between 2001 and 2015, approximately 28.9 million families. Single-parent families, whether single, separated or widowed, represent 15.3% of all family history in Brazil.</w:t>
      </w:r>
    </w:p>
    <w:p w:rsidR="00C45CED" w:rsidRPr="00C45CED" w:rsidRDefault="00C45CED" w:rsidP="00C45CED">
      <w:pPr>
        <w:jc w:val="both"/>
        <w:rPr>
          <w:rFonts w:ascii="Arial" w:hAnsi="Arial" w:cs="Arial"/>
          <w:lang w:val="en-US"/>
        </w:rPr>
      </w:pPr>
      <w:r w:rsidRPr="00C45CED">
        <w:rPr>
          <w:rFonts w:ascii="Arial" w:hAnsi="Arial" w:cs="Arial"/>
          <w:lang w:val="en-US"/>
        </w:rPr>
        <w:t>In 2012 almost 70% of heads of household did not live with their spouse, in 2019 this percentage decreased to 56%, which may represent a possible reduction in the vulnerability profile of these women.</w:t>
      </w:r>
    </w:p>
    <w:p w:rsidR="00C45CED" w:rsidRPr="00C45CED" w:rsidRDefault="00C45CED" w:rsidP="00C45CED">
      <w:pPr>
        <w:jc w:val="both"/>
        <w:rPr>
          <w:rFonts w:ascii="Arial" w:hAnsi="Arial" w:cs="Arial"/>
        </w:rPr>
      </w:pPr>
      <w:r w:rsidRPr="00C45CED">
        <w:rPr>
          <w:rFonts w:ascii="Arial" w:hAnsi="Arial" w:cs="Arial"/>
          <w:lang w:val="en-US"/>
        </w:rPr>
        <w:t xml:space="preserve">According to the Brazilian Institute of Geography and Statistics (IBGE), by 2015 7% of families headed by women with children receive between 3 and 5 minimum wages, which is not enough for rent, food, education, leisure and health. In 2018, women dedicated 18.1 hours of weekly work to caring for people and / or household chores. </w:t>
      </w:r>
      <w:r w:rsidRPr="00C45CED">
        <w:rPr>
          <w:rFonts w:ascii="Arial" w:hAnsi="Arial" w:cs="Arial"/>
        </w:rPr>
        <w:t>In salary men receive on average 30% more than women.</w:t>
      </w:r>
    </w:p>
    <w:p w:rsidR="00CA6D78" w:rsidRDefault="00C45CED" w:rsidP="00C45CED">
      <w:pPr>
        <w:jc w:val="both"/>
        <w:rPr>
          <w:rFonts w:ascii="Arial" w:hAnsi="Arial" w:cs="Arial"/>
          <w:lang w:val="en-US"/>
        </w:rPr>
      </w:pPr>
      <w:r w:rsidRPr="00C45CED">
        <w:rPr>
          <w:rFonts w:ascii="Arial" w:hAnsi="Arial" w:cs="Arial"/>
          <w:lang w:val="en-US"/>
        </w:rPr>
        <w:t>In political representation, women held 10.5 of the seats in the chamber of deputies in 2017 and managerial positions in 2016 39.1%.</w:t>
      </w:r>
    </w:p>
    <w:p w:rsidR="00C45CED" w:rsidRDefault="00C45CED" w:rsidP="00C45CED">
      <w:pPr>
        <w:jc w:val="both"/>
        <w:rPr>
          <w:rFonts w:ascii="Arial" w:hAnsi="Arial" w:cs="Arial"/>
          <w:lang w:val="en-US"/>
        </w:rPr>
      </w:pPr>
    </w:p>
    <w:p w:rsidR="00C45CED" w:rsidRPr="00C45CED" w:rsidRDefault="00C45CED" w:rsidP="00C45CED">
      <w:pPr>
        <w:jc w:val="both"/>
        <w:rPr>
          <w:rFonts w:ascii="Arial" w:hAnsi="Arial" w:cs="Arial"/>
          <w:b/>
          <w:bCs/>
          <w:lang w:val="en-US"/>
        </w:rPr>
      </w:pPr>
    </w:p>
    <w:p w:rsidR="00C45CED" w:rsidRDefault="00C45CED" w:rsidP="002C0970">
      <w:pPr>
        <w:jc w:val="both"/>
        <w:rPr>
          <w:rFonts w:ascii="Arial" w:hAnsi="Arial" w:cs="Arial"/>
          <w:b/>
          <w:bCs/>
        </w:rPr>
      </w:pPr>
    </w:p>
    <w:p w:rsidR="002C0970" w:rsidRPr="00C45CED" w:rsidRDefault="00C45CED" w:rsidP="002C0970">
      <w:pPr>
        <w:jc w:val="both"/>
        <w:rPr>
          <w:rFonts w:ascii="Arial" w:hAnsi="Arial" w:cs="Arial"/>
          <w:b/>
          <w:bCs/>
          <w:lang w:val="en-US"/>
        </w:rPr>
      </w:pPr>
      <w:r w:rsidRPr="00C45CED">
        <w:rPr>
          <w:rFonts w:ascii="Arial" w:hAnsi="Arial" w:cs="Arial"/>
          <w:b/>
          <w:bCs/>
          <w:lang w:val="en-US"/>
        </w:rPr>
        <w:t>USA</w:t>
      </w:r>
      <w:r w:rsidR="00CA6D78" w:rsidRPr="00C45CED">
        <w:rPr>
          <w:rFonts w:ascii="Arial" w:hAnsi="Arial" w:cs="Arial"/>
          <w:b/>
          <w:bCs/>
          <w:lang w:val="en-US"/>
        </w:rPr>
        <w:t>:</w:t>
      </w:r>
    </w:p>
    <w:p w:rsidR="00C45CED" w:rsidRPr="00C45CED" w:rsidRDefault="00C45CED" w:rsidP="00C45CED">
      <w:pPr>
        <w:pBdr>
          <w:top w:val="nil"/>
          <w:left w:val="nil"/>
          <w:bottom w:val="nil"/>
          <w:right w:val="nil"/>
          <w:between w:val="nil"/>
        </w:pBdr>
        <w:spacing w:after="0" w:line="360" w:lineRule="auto"/>
        <w:rPr>
          <w:rFonts w:ascii="Arial" w:eastAsia="Helvetica Neue" w:hAnsi="Arial" w:cs="Arial"/>
          <w:lang w:val="en-US"/>
        </w:rPr>
      </w:pPr>
      <w:r w:rsidRPr="00C45CED">
        <w:rPr>
          <w:rFonts w:ascii="Arial" w:eastAsia="Helvetica Neue" w:hAnsi="Arial" w:cs="Arial"/>
          <w:lang w:val="en-US"/>
        </w:rPr>
        <w:t>About a quarter of families with children in the US are headed by single parents, compared to the global average of 7% (Kramer, 2020). Of these families, 53% are single-parent households manag</w:t>
      </w:r>
      <w:r>
        <w:rPr>
          <w:rFonts w:ascii="Arial" w:eastAsia="Helvetica Neue" w:hAnsi="Arial" w:cs="Arial"/>
          <w:lang w:val="en-US"/>
        </w:rPr>
        <w:t xml:space="preserve">ed by women (Livingston, 2020). </w:t>
      </w:r>
      <w:r w:rsidRPr="00C45CED">
        <w:rPr>
          <w:rFonts w:ascii="Arial" w:eastAsia="Helvetica Neue" w:hAnsi="Arial" w:cs="Arial"/>
          <w:lang w:val="en-US"/>
        </w:rPr>
        <w:t>About 32% of American children, approximately 24 million children, live with a single mother or father (Livingston, 2020).</w:t>
      </w:r>
    </w:p>
    <w:p w:rsidR="00C45CED" w:rsidRPr="00C45CED" w:rsidRDefault="00C45CED" w:rsidP="00C45CED">
      <w:pPr>
        <w:pBdr>
          <w:top w:val="nil"/>
          <w:left w:val="nil"/>
          <w:bottom w:val="nil"/>
          <w:right w:val="nil"/>
          <w:between w:val="nil"/>
        </w:pBdr>
        <w:spacing w:after="0" w:line="360" w:lineRule="auto"/>
        <w:rPr>
          <w:rFonts w:ascii="Arial" w:eastAsia="Helvetica Neue" w:hAnsi="Arial" w:cs="Arial"/>
          <w:lang w:val="en-US"/>
        </w:rPr>
      </w:pPr>
      <w:r w:rsidRPr="00C45CED">
        <w:rPr>
          <w:rFonts w:ascii="Arial" w:eastAsia="Helvetica Neue" w:hAnsi="Arial" w:cs="Arial"/>
          <w:lang w:val="en-US"/>
        </w:rPr>
        <w:t xml:space="preserve">The number of fathers in the US who are single mothers has doubled in the past 50 years, from 7% to 13%, and these mothers are more likely to be black than any other race </w:t>
      </w:r>
      <w:r>
        <w:rPr>
          <w:rFonts w:ascii="Arial" w:eastAsia="Helvetica Neue" w:hAnsi="Arial" w:cs="Arial"/>
          <w:lang w:val="en-US"/>
        </w:rPr>
        <w:t>or ethnicity (Livingston, 2020)</w:t>
      </w:r>
      <w:r w:rsidRPr="00C45CED">
        <w:rPr>
          <w:rFonts w:ascii="Arial" w:eastAsia="Helvetica Neue" w:hAnsi="Arial" w:cs="Arial"/>
          <w:lang w:val="en-US"/>
        </w:rPr>
        <w:t>.</w:t>
      </w:r>
    </w:p>
    <w:p w:rsidR="00C45CED" w:rsidRDefault="00C45CED" w:rsidP="00C45CED">
      <w:pPr>
        <w:pBdr>
          <w:top w:val="nil"/>
          <w:left w:val="nil"/>
          <w:bottom w:val="nil"/>
          <w:right w:val="nil"/>
          <w:between w:val="nil"/>
        </w:pBdr>
        <w:spacing w:after="0" w:line="360" w:lineRule="auto"/>
        <w:rPr>
          <w:rFonts w:ascii="Arial" w:eastAsia="Helvetica Neue" w:hAnsi="Arial" w:cs="Arial"/>
          <w:lang w:val="en-US"/>
        </w:rPr>
      </w:pPr>
    </w:p>
    <w:p w:rsidR="00C45CED" w:rsidRPr="00C45CED" w:rsidRDefault="00C45CED" w:rsidP="00C45CED">
      <w:pPr>
        <w:pBdr>
          <w:top w:val="nil"/>
          <w:left w:val="nil"/>
          <w:bottom w:val="nil"/>
          <w:right w:val="nil"/>
          <w:between w:val="nil"/>
        </w:pBdr>
        <w:spacing w:after="0" w:line="360" w:lineRule="auto"/>
        <w:rPr>
          <w:rFonts w:ascii="Arial" w:eastAsia="Helvetica Neue" w:hAnsi="Arial" w:cs="Arial"/>
          <w:lang w:val="en-US"/>
        </w:rPr>
      </w:pPr>
      <w:r w:rsidRPr="00C45CED">
        <w:rPr>
          <w:rFonts w:ascii="Arial" w:eastAsia="Helvetica Neue" w:hAnsi="Arial" w:cs="Arial"/>
          <w:lang w:val="en-US"/>
        </w:rPr>
        <w:t>The median income for families led by a single mother in 2018 was approximately $ 45,128, below the median of $ 93,654 for married couples (Semega, 2020). Single families of color have a special challenge, with 38% of black single families living in poverty, 38% of Hispanics, and 29% of Asi</w:t>
      </w:r>
      <w:r>
        <w:rPr>
          <w:rFonts w:ascii="Arial" w:eastAsia="Helvetica Neue" w:hAnsi="Arial" w:cs="Arial"/>
          <w:lang w:val="en-US"/>
        </w:rPr>
        <w:t xml:space="preserve">ans (U.S. Census Bureau, 2018). </w:t>
      </w:r>
      <w:r w:rsidRPr="00C45CED">
        <w:rPr>
          <w:rFonts w:ascii="Arial" w:eastAsia="Helvetica Neue" w:hAnsi="Arial" w:cs="Arial"/>
          <w:lang w:val="en-US"/>
        </w:rPr>
        <w:t>Among all homeless families in the U.S., 60% were families headed by single mothers, and of the entire homeless population in the U.S., approximately 21% were these same families (US Department of Housing and Urban Development, 2018). 13% of families headed by single mothers do not have health insurance (United Health Foundation, 2020). Of children living with a divorced or separated mother, these children are seven times more likely to witness domestic violence than the witness rate in intact families (144 per 1,000 children), and among children living with mothers never married, it is six times more likely (116 per 1,000 children) (Zill, 2014).</w:t>
      </w:r>
    </w:p>
    <w:p w:rsidR="00C45CED" w:rsidRDefault="00C45CED" w:rsidP="00C45CED">
      <w:pPr>
        <w:pBdr>
          <w:top w:val="nil"/>
          <w:left w:val="nil"/>
          <w:bottom w:val="nil"/>
          <w:right w:val="nil"/>
          <w:between w:val="nil"/>
        </w:pBdr>
        <w:spacing w:after="0" w:line="360" w:lineRule="auto"/>
        <w:rPr>
          <w:rFonts w:ascii="Arial" w:eastAsia="Helvetica Neue" w:hAnsi="Arial" w:cs="Arial"/>
          <w:lang w:val="en-US"/>
        </w:rPr>
      </w:pPr>
    </w:p>
    <w:p w:rsidR="002C0970" w:rsidRPr="00C45CED" w:rsidRDefault="00C45CED" w:rsidP="00C45CED">
      <w:pPr>
        <w:pBdr>
          <w:top w:val="nil"/>
          <w:left w:val="nil"/>
          <w:bottom w:val="nil"/>
          <w:right w:val="nil"/>
          <w:between w:val="nil"/>
        </w:pBdr>
        <w:spacing w:after="0" w:line="360" w:lineRule="auto"/>
        <w:rPr>
          <w:rFonts w:ascii="Arial" w:eastAsia="Times New Roman" w:hAnsi="Arial" w:cs="Arial"/>
          <w:color w:val="FF0000"/>
          <w:lang w:val="en-US"/>
        </w:rPr>
      </w:pPr>
      <w:r w:rsidRPr="00C45CED">
        <w:rPr>
          <w:rFonts w:ascii="Arial" w:eastAsia="Helvetica Neue" w:hAnsi="Arial" w:cs="Arial"/>
          <w:lang w:val="en-US"/>
        </w:rPr>
        <w:t>According to the 2014 General Social Survey of the United States Conference of Catholic Bishops (USCCB, 2020), single-parent families are almost absent from the active life of the United States Catholic Church today.</w:t>
      </w:r>
    </w:p>
    <w:p w:rsidR="008A1D44" w:rsidRPr="00C45CED" w:rsidRDefault="008A1D44" w:rsidP="00E17416">
      <w:pPr>
        <w:pBdr>
          <w:top w:val="nil"/>
          <w:left w:val="nil"/>
          <w:bottom w:val="nil"/>
          <w:right w:val="nil"/>
          <w:between w:val="nil"/>
        </w:pBdr>
        <w:spacing w:after="0" w:line="240" w:lineRule="auto"/>
        <w:jc w:val="center"/>
        <w:rPr>
          <w:rFonts w:ascii="Arial" w:eastAsia="Times New Roman" w:hAnsi="Arial" w:cs="Arial"/>
          <w:color w:val="000000"/>
          <w:lang w:val="en-US"/>
        </w:rPr>
      </w:pPr>
    </w:p>
    <w:p w:rsidR="00DE3557" w:rsidRPr="00C45CED" w:rsidRDefault="00C45CED" w:rsidP="00E17416">
      <w:pPr>
        <w:pBdr>
          <w:top w:val="nil"/>
          <w:left w:val="nil"/>
          <w:bottom w:val="nil"/>
          <w:right w:val="nil"/>
          <w:between w:val="nil"/>
        </w:pBdr>
        <w:spacing w:after="0" w:line="240" w:lineRule="auto"/>
        <w:jc w:val="center"/>
        <w:rPr>
          <w:rFonts w:ascii="Arial" w:eastAsia="Times New Roman" w:hAnsi="Arial" w:cs="Arial"/>
          <w:color w:val="000000"/>
          <w:lang w:val="en-US"/>
        </w:rPr>
      </w:pPr>
      <w:r w:rsidRPr="00C45CED">
        <w:rPr>
          <w:rFonts w:ascii="Arial" w:eastAsia="Times New Roman" w:hAnsi="Arial" w:cs="Arial"/>
          <w:b/>
          <w:color w:val="000000"/>
          <w:lang w:val="en-US"/>
        </w:rPr>
        <w:t>JUDGING</w:t>
      </w:r>
      <w:r w:rsidR="00DE3557" w:rsidRPr="00C45CED">
        <w:rPr>
          <w:rFonts w:ascii="Arial" w:eastAsia="Times New Roman" w:hAnsi="Arial" w:cs="Arial"/>
          <w:b/>
          <w:color w:val="000000"/>
          <w:lang w:val="en-US"/>
        </w:rPr>
        <w:t>:</w:t>
      </w:r>
      <w:r w:rsidR="00DE3557" w:rsidRPr="00C45CED">
        <w:rPr>
          <w:rFonts w:ascii="Arial" w:eastAsia="Times New Roman" w:hAnsi="Arial" w:cs="Arial"/>
          <w:color w:val="000000"/>
          <w:lang w:val="en-US"/>
        </w:rPr>
        <w:t xml:space="preserve"> </w:t>
      </w:r>
    </w:p>
    <w:p w:rsidR="00DE3557" w:rsidRPr="00C45CED" w:rsidRDefault="00DE3557" w:rsidP="00E17416">
      <w:pPr>
        <w:pBdr>
          <w:top w:val="nil"/>
          <w:left w:val="nil"/>
          <w:bottom w:val="nil"/>
          <w:right w:val="nil"/>
          <w:between w:val="nil"/>
        </w:pBdr>
        <w:spacing w:after="0" w:line="240" w:lineRule="auto"/>
        <w:jc w:val="center"/>
        <w:rPr>
          <w:rFonts w:ascii="Arial" w:eastAsia="Times New Roman" w:hAnsi="Arial" w:cs="Arial"/>
          <w:b/>
          <w:color w:val="000000"/>
          <w:lang w:val="en-US"/>
        </w:rPr>
      </w:pPr>
    </w:p>
    <w:p w:rsidR="00DE3557" w:rsidRPr="00C45CED" w:rsidRDefault="00DE3557" w:rsidP="00CA0A60">
      <w:pPr>
        <w:pBdr>
          <w:top w:val="nil"/>
          <w:left w:val="nil"/>
          <w:bottom w:val="nil"/>
          <w:right w:val="nil"/>
          <w:between w:val="nil"/>
        </w:pBdr>
        <w:spacing w:after="0" w:line="240" w:lineRule="auto"/>
        <w:jc w:val="both"/>
        <w:rPr>
          <w:rFonts w:ascii="Arial" w:eastAsia="Times New Roman" w:hAnsi="Arial" w:cs="Arial"/>
          <w:b/>
          <w:color w:val="000000"/>
          <w:lang w:val="en-US"/>
        </w:rPr>
      </w:pPr>
      <w:r w:rsidRPr="00C45CED">
        <w:rPr>
          <w:rFonts w:ascii="Arial" w:eastAsia="Times New Roman" w:hAnsi="Arial" w:cs="Arial"/>
          <w:color w:val="000000"/>
          <w:lang w:val="en-US"/>
        </w:rPr>
        <w:t xml:space="preserve"> </w:t>
      </w:r>
      <w:r w:rsidR="00C45CED" w:rsidRPr="00C45CED">
        <w:rPr>
          <w:rFonts w:ascii="Arial" w:eastAsia="Times New Roman" w:hAnsi="Arial" w:cs="Arial"/>
          <w:color w:val="000000"/>
          <w:lang w:val="en-US"/>
        </w:rPr>
        <w:t>“The church today faces many pastoral challenges, above all, beginning the applications of the numerous documents issued by the different pontiffs in response to the clamor for so much suffering. It is no longer possible to remain indifferent to the claims of the legitimate rights of women, based on the firm conviction that men and women have the same dignity, they pose profound questions to the church that challenge it and cannot be avoided superficially".</w:t>
      </w:r>
    </w:p>
    <w:p w:rsidR="00F606E2" w:rsidRPr="00C45CED" w:rsidRDefault="00F606E2" w:rsidP="00CA0A60">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Default="00C45CED" w:rsidP="00CA0A60">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P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Throughout the world, women are increasingly becoming heads of households. The head of the family is no longer the norm. This is changing the demographics of the people involved in the Catholic Church.</w:t>
      </w:r>
    </w:p>
    <w:p w:rsidR="00C45CED" w:rsidRPr="00C45CED" w:rsidRDefault="00C45CED" w:rsidP="00C45CED">
      <w:pPr>
        <w:spacing w:after="0" w:line="240" w:lineRule="auto"/>
        <w:jc w:val="both"/>
        <w:rPr>
          <w:rFonts w:ascii="Arial" w:eastAsia="Times New Roman" w:hAnsi="Arial" w:cs="Arial"/>
          <w:color w:val="000000"/>
          <w:lang w:val="en-US"/>
        </w:rPr>
      </w:pPr>
    </w:p>
    <w:p w:rsidR="00C45CED" w:rsidRP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In this context, the challenges of the church are many: evangelize, agree, support the many victims of violence, discrimination and racism, but also an institution responsible for denouncing this "plague", as Pope Francis tells us. But these are also problems that have led many to leave the Church. For this same reason, the Church is also a promoter of her dignity and her vocation. Pope Leo XIII approached the problems of the working world with all rawness and realism, which led him to publish the Encyclical "Rerum Novarum" where he denounced the irregular conditions of so many workers and workers. The Second Vatican Council, in its final message to women</w:t>
      </w:r>
    </w:p>
    <w:p w:rsidR="00C45CED" w:rsidRPr="00C45CED" w:rsidRDefault="00C45CED" w:rsidP="00C45CED">
      <w:pPr>
        <w:spacing w:after="0" w:line="240" w:lineRule="auto"/>
        <w:jc w:val="both"/>
        <w:rPr>
          <w:rFonts w:ascii="Arial" w:eastAsia="Times New Roman" w:hAnsi="Arial" w:cs="Arial"/>
          <w:color w:val="000000"/>
          <w:lang w:val="en-US"/>
        </w:rPr>
      </w:pPr>
    </w:p>
    <w:p w:rsidR="00C45CED" w:rsidRP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gives it a true enhancement and prominence never thought before. Pope John Paul II, in his Apostolic Letter "Mulieris Dignitatem" also dealt with all breadth and depth the dignity and vocation of women; Likewise, the Medellin and Puebla Conferences and other documents of the Latin American episcopate pronounced in similar lines.</w:t>
      </w:r>
    </w:p>
    <w:p w:rsidR="00C45CED" w:rsidRPr="00C45CED" w:rsidRDefault="00C45CED" w:rsidP="00C45CED">
      <w:pPr>
        <w:spacing w:after="0" w:line="240" w:lineRule="auto"/>
        <w:jc w:val="both"/>
        <w:rPr>
          <w:rFonts w:ascii="Arial" w:eastAsia="Times New Roman" w:hAnsi="Arial" w:cs="Arial"/>
          <w:color w:val="000000"/>
          <w:lang w:val="en-US"/>
        </w:rPr>
      </w:pPr>
    </w:p>
    <w:p w:rsidR="00C45CED" w:rsidRPr="00C45CED" w:rsidRDefault="00C45CED" w:rsidP="00C45CED">
      <w:pPr>
        <w:spacing w:after="0" w:line="240" w:lineRule="auto"/>
        <w:jc w:val="both"/>
        <w:rPr>
          <w:rFonts w:ascii="Arial" w:eastAsia="Times New Roman" w:hAnsi="Arial" w:cs="Arial"/>
          <w:lang w:val="en-US"/>
        </w:rPr>
      </w:pPr>
      <w:r w:rsidRPr="00C45CED">
        <w:rPr>
          <w:rFonts w:ascii="Arial" w:eastAsia="Times New Roman" w:hAnsi="Arial" w:cs="Arial"/>
          <w:color w:val="000000"/>
          <w:lang w:val="en-US"/>
        </w:rPr>
        <w:t>Dealing with the material and moral conditions of women's lives becomes a necessity at a time when feminist ideologies mark the social and cultural environment of modern society.</w:t>
      </w:r>
      <w:r w:rsidRPr="00C45CED">
        <w:rPr>
          <w:rFonts w:ascii="Arial" w:eastAsia="Times New Roman" w:hAnsi="Arial" w:cs="Arial"/>
          <w:color w:val="000000"/>
          <w:lang w:val="en-US"/>
        </w:rPr>
        <w:t xml:space="preserve"> </w:t>
      </w:r>
      <w:r w:rsidRPr="00C45CED">
        <w:rPr>
          <w:rFonts w:ascii="Arial" w:eastAsia="Times New Roman" w:hAnsi="Arial" w:cs="Arial"/>
          <w:lang w:val="en-US"/>
        </w:rPr>
        <w:t>According to the 2014 General Social Survey of the United States Conference of Catholic Bishops (USCCB, 2020), Catholic families active in the United States are made up primarily of married parents who have children, rather than not being married. About 9 percent of Catholic adults are divorced, according to USCCB data, while 54% of all adult Catholics in the United States, including those with families, are married.</w:t>
      </w:r>
    </w:p>
    <w:p w:rsidR="00C45CED" w:rsidRPr="00C45CED" w:rsidRDefault="00C45CED" w:rsidP="00C45CED">
      <w:pPr>
        <w:spacing w:after="0" w:line="240" w:lineRule="auto"/>
        <w:jc w:val="both"/>
        <w:rPr>
          <w:rFonts w:ascii="Arial" w:eastAsia="Times New Roman" w:hAnsi="Arial" w:cs="Arial"/>
          <w:lang w:val="en-US"/>
        </w:rPr>
      </w:pPr>
    </w:p>
    <w:p w:rsidR="00C45CED" w:rsidRPr="00C45CED" w:rsidRDefault="00C45CED" w:rsidP="00C45CED">
      <w:pPr>
        <w:spacing w:after="0" w:line="240" w:lineRule="auto"/>
        <w:jc w:val="both"/>
        <w:rPr>
          <w:rFonts w:ascii="Arial" w:eastAsia="Times New Roman" w:hAnsi="Arial" w:cs="Arial"/>
          <w:lang w:val="en-US"/>
        </w:rPr>
      </w:pPr>
      <w:r w:rsidRPr="00C45CED">
        <w:rPr>
          <w:rFonts w:ascii="Arial" w:eastAsia="Times New Roman" w:hAnsi="Arial" w:cs="Arial"/>
          <w:lang w:val="en-US"/>
        </w:rPr>
        <w:t>The global implications for this phenomenon are great. In many cases, families of single mothers are being neglected by the Church. For example, in a speech to Argentine priests in 2012, the then Cardinal Jorge Bergoglio said "in our ecclesiastical region there are priests who do not baptize the children of single mothers because they were not conceived in the sanctity of marriage." And later Bergoglio affirms: "these are hypocrites of today. Those who clericalize the Church. Those who separa</w:t>
      </w:r>
      <w:r>
        <w:rPr>
          <w:rFonts w:ascii="Arial" w:eastAsia="Times New Roman" w:hAnsi="Arial" w:cs="Arial"/>
          <w:lang w:val="en-US"/>
        </w:rPr>
        <w:t xml:space="preserve">te God's people from salvation. </w:t>
      </w:r>
      <w:r w:rsidRPr="00C45CED">
        <w:rPr>
          <w:rFonts w:ascii="Arial" w:eastAsia="Times New Roman" w:hAnsi="Arial" w:cs="Arial"/>
          <w:lang w:val="en-US"/>
        </w:rPr>
        <w:t>According to the United Nations, before the pandemic, surveys already indicated that "the home is usually the most dangerous place for women and their children" in Mexico.</w:t>
      </w:r>
    </w:p>
    <w:p w:rsidR="00C45CED" w:rsidRPr="00C45CED" w:rsidRDefault="00C45CED" w:rsidP="00C45CED">
      <w:pPr>
        <w:spacing w:after="0" w:line="240" w:lineRule="auto"/>
        <w:jc w:val="both"/>
        <w:rPr>
          <w:rFonts w:ascii="Arial" w:eastAsia="Times New Roman" w:hAnsi="Arial" w:cs="Arial"/>
          <w:lang w:val="en-US"/>
        </w:rPr>
      </w:pPr>
    </w:p>
    <w:p w:rsidR="00CA0A60" w:rsidRP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lang w:val="en-US"/>
        </w:rPr>
        <w:t>In Mexico, and in other countries, there is currently no established route to protect women who are at the mercy of their aggressors, only through the call to denounce the events asking for the help of the authorities, or by from the neighbors when they realize it. There are temporary shelters for women mistreated by their partners, most of whom are non-governmental organizations, some received government support and others are supported by promoting activities.</w:t>
      </w:r>
    </w:p>
    <w:p w:rsid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P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If, on the one hand, from the perspective of feminist theories, this may represent greater female empowerment, on the other hand, women are increasingly socially vulnerable. "Women with children and without a spouse were the poorest of the poor" (Alves, CAVENAGUI, 2018: p.71). These authors also point out that this situation can lead to the reproduction of the intergenerational cycle of poverty, since the children of</w:t>
      </w:r>
    </w:p>
    <w:p w:rsidR="00C45CED" w:rsidRP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 xml:space="preserve">These families have more difficulties to study and, consequently, to find work. We should also indicate that black women are those who are at the lowest income level and represent </w:t>
      </w:r>
    </w:p>
    <w:p w:rsid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P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a significant number of households with women as heads of household, particularly in the United States and Brazil.</w:t>
      </w:r>
    </w:p>
    <w:p w:rsidR="00C45CED" w:rsidRP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These women, in addition to household bills, are also primarily responsible for household chores, caring for their children (who often have no one to work with) and other family members. Added to these data is the lack of support policies for women to work. In Brazil, for example, there is no universal public care network for children up to 3 years old. This prevents women from developing professionally, having stable jobs, and remaining on the job market. We must bear in mind that this has a social cost because, according to the data, most</w:t>
      </w:r>
      <w:r>
        <w:rPr>
          <w:rFonts w:ascii="Arial" w:eastAsia="Times New Roman" w:hAnsi="Arial" w:cs="Arial"/>
          <w:color w:val="000000"/>
          <w:lang w:val="en-US"/>
        </w:rPr>
        <w:t xml:space="preserve"> </w:t>
      </w:r>
      <w:r w:rsidRPr="00C45CED">
        <w:rPr>
          <w:rFonts w:ascii="Arial" w:eastAsia="Times New Roman" w:hAnsi="Arial" w:cs="Arial"/>
          <w:color w:val="000000"/>
          <w:lang w:val="en-US"/>
        </w:rPr>
        <w:t>of these women live below the poverty level, which impacts not only on their professional development, but also on the development of the country.</w:t>
      </w:r>
    </w:p>
    <w:p w:rsidR="00C45CED" w:rsidRPr="00C45CED" w:rsidRDefault="00C45CED" w:rsidP="00C45CED">
      <w:pPr>
        <w:pBdr>
          <w:top w:val="nil"/>
          <w:left w:val="nil"/>
          <w:bottom w:val="nil"/>
          <w:right w:val="nil"/>
          <w:between w:val="nil"/>
        </w:pBdr>
        <w:spacing w:after="0" w:line="240" w:lineRule="auto"/>
        <w:jc w:val="both"/>
        <w:rPr>
          <w:rFonts w:ascii="Arial" w:eastAsia="Times New Roman" w:hAnsi="Arial" w:cs="Arial"/>
          <w:color w:val="000000"/>
          <w:lang w:val="en-US"/>
        </w:rPr>
      </w:pPr>
    </w:p>
    <w:p w:rsid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This leads us to understand that female single parent families have more difficulties in fulfilling their role as educators, promoters and providers of their children. This situation of discrimination is aggravated by the situation of discrimination, violence and labor exploitation in which these women sometimes find themselves, mainly because they are the ones who have informal, precarious and poorly paid jobs. Even if the term is not exclusively applied to the families of single-parent women, we can conclude that the phenomenon of the "feminization of poverty" affects this population with particular cruelty. We also note that among all the countries we studied, few have substantial measures to support families, such as income redistribution programs.</w:t>
      </w:r>
    </w:p>
    <w:p w:rsidR="00C45CED" w:rsidRPr="00C45CED" w:rsidRDefault="00C45CED" w:rsidP="00C45CED">
      <w:pPr>
        <w:spacing w:after="0" w:line="240" w:lineRule="auto"/>
        <w:jc w:val="both"/>
        <w:rPr>
          <w:rFonts w:ascii="Arial" w:eastAsia="Times New Roman" w:hAnsi="Arial" w:cs="Arial"/>
          <w:color w:val="000000"/>
          <w:lang w:val="en-US"/>
        </w:rPr>
      </w:pPr>
    </w:p>
    <w:p w:rsid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These situations of violence, economy, and insecurity in general, although difficult for families and mothers, are an opportunity for the Catholic Church to live out its role as "sanctuary" (Vatican 2020, 32). These conditions also affect the relationship of single women and heads of families with the Church. Especially these are increasingly far from religion. The data shows that these single mother households are mostly not active in the Church, and yet our role "as a Church" is "to reach everyone in a manner consistent with their state of life" (Vatican 2020, 18 ).</w:t>
      </w:r>
    </w:p>
    <w:p w:rsidR="00C45CED" w:rsidRPr="00C45CED" w:rsidRDefault="00C45CED" w:rsidP="00C45CED">
      <w:pPr>
        <w:spacing w:after="0" w:line="240" w:lineRule="auto"/>
        <w:jc w:val="both"/>
        <w:rPr>
          <w:rFonts w:ascii="Arial" w:eastAsia="Times New Roman" w:hAnsi="Arial" w:cs="Arial"/>
          <w:color w:val="000000"/>
          <w:lang w:val="en-US"/>
        </w:rPr>
      </w:pPr>
    </w:p>
    <w:p w:rsidR="00C45CED" w:rsidRDefault="00C45CED" w:rsidP="00C45CED">
      <w:pPr>
        <w:spacing w:after="0" w:line="240" w:lineRule="auto"/>
        <w:jc w:val="both"/>
        <w:rPr>
          <w:rFonts w:ascii="Arial" w:eastAsia="Times New Roman" w:hAnsi="Arial" w:cs="Arial"/>
          <w:color w:val="000000"/>
          <w:lang w:val="en-US"/>
        </w:rPr>
      </w:pPr>
      <w:r w:rsidRPr="00C45CED">
        <w:rPr>
          <w:rFonts w:ascii="Arial" w:eastAsia="Times New Roman" w:hAnsi="Arial" w:cs="Arial"/>
          <w:color w:val="000000"/>
          <w:lang w:val="en-US"/>
        </w:rPr>
        <w:t>Just this month, the Vatican explained the pastoral task of "evangelizing" as the accomplishment of the work of the Church, "where the sacraments are celebrated and charity is exercised, all with missionary zeal, which, in addition to being an intrinsic part of the pastoral action, is a litmus test of its authenticity.</w:t>
      </w:r>
    </w:p>
    <w:p w:rsidR="00C45CED" w:rsidRPr="00C45CED" w:rsidRDefault="00C45CED" w:rsidP="00C45CED">
      <w:pPr>
        <w:spacing w:after="0" w:line="240" w:lineRule="auto"/>
        <w:jc w:val="both"/>
        <w:rPr>
          <w:rFonts w:ascii="Arial" w:eastAsia="Times New Roman" w:hAnsi="Arial" w:cs="Arial"/>
          <w:color w:val="000000"/>
          <w:lang w:val="en-US"/>
        </w:rPr>
      </w:pPr>
    </w:p>
    <w:p w:rsidR="009E076B" w:rsidRDefault="00C45CED" w:rsidP="00C45CED">
      <w:pPr>
        <w:spacing w:after="0" w:line="240" w:lineRule="auto"/>
        <w:jc w:val="both"/>
        <w:rPr>
          <w:rFonts w:ascii="Arial" w:eastAsia="Times New Roman" w:hAnsi="Arial" w:cs="Arial"/>
          <w:color w:val="000000"/>
        </w:rPr>
      </w:pPr>
      <w:r w:rsidRPr="00C45CED">
        <w:rPr>
          <w:rFonts w:ascii="Arial" w:eastAsia="Times New Roman" w:hAnsi="Arial" w:cs="Arial"/>
          <w:color w:val="000000"/>
          <w:lang w:val="en-US"/>
        </w:rPr>
        <w:t xml:space="preserve">In "Amoris Laetitia" Pope Francis explains "a pastor cannot feel that it is enough to apply moral laws to those who live in situaciones irregular’ situations, as if he had stones to throw in people's lives. </w:t>
      </w:r>
      <w:r w:rsidRPr="00C45CED">
        <w:rPr>
          <w:rFonts w:ascii="Arial" w:eastAsia="Times New Roman" w:hAnsi="Arial" w:cs="Arial"/>
          <w:color w:val="000000"/>
        </w:rPr>
        <w:t>" It also considers that priests who refuse to baptize the children of single mothers commit "pastoral cruelty."</w:t>
      </w:r>
    </w:p>
    <w:p w:rsidR="009E076B" w:rsidRDefault="009E076B" w:rsidP="00C45CED">
      <w:pPr>
        <w:spacing w:after="0" w:line="240" w:lineRule="auto"/>
        <w:jc w:val="both"/>
        <w:rPr>
          <w:rFonts w:ascii="Arial" w:eastAsia="Times New Roman" w:hAnsi="Arial" w:cs="Arial"/>
          <w:color w:val="000000"/>
        </w:rPr>
      </w:pPr>
    </w:p>
    <w:p w:rsidR="00DE3557" w:rsidRPr="009E076B" w:rsidRDefault="009E076B" w:rsidP="00E17416">
      <w:pPr>
        <w:spacing w:after="0" w:line="240" w:lineRule="auto"/>
        <w:rPr>
          <w:rFonts w:ascii="Arial" w:hAnsi="Arial" w:cs="Arial"/>
          <w:b/>
          <w:lang w:val="en-US"/>
        </w:rPr>
      </w:pPr>
      <w:r w:rsidRPr="009E076B">
        <w:rPr>
          <w:rFonts w:ascii="Arial" w:eastAsia="Times New Roman" w:hAnsi="Arial" w:cs="Arial"/>
          <w:lang w:val="en-US"/>
        </w:rPr>
        <w:t>As we reflect on the role of the Church, we must ask ourselves what can we do to support these women who face harmful living conditions and situations of discrimination? How to properly promote their dignity and offer them secure support apart from the spiritual?</w:t>
      </w:r>
    </w:p>
    <w:p w:rsidR="000555D6" w:rsidRPr="009E076B" w:rsidRDefault="000555D6" w:rsidP="00A83F5F">
      <w:pPr>
        <w:spacing w:line="240" w:lineRule="auto"/>
        <w:rPr>
          <w:rFonts w:ascii="Arial" w:hAnsi="Arial" w:cs="Arial"/>
          <w:b/>
          <w:lang w:val="en-US"/>
        </w:rPr>
      </w:pPr>
    </w:p>
    <w:p w:rsidR="00F606E2" w:rsidRDefault="00F606E2" w:rsidP="00A83F5F">
      <w:pPr>
        <w:spacing w:line="240" w:lineRule="auto"/>
        <w:rPr>
          <w:rFonts w:ascii="Arial" w:hAnsi="Arial" w:cs="Arial"/>
          <w:b/>
          <w:lang w:val="en-US"/>
        </w:rPr>
      </w:pPr>
    </w:p>
    <w:p w:rsidR="009E076B" w:rsidRPr="009E076B" w:rsidRDefault="009E076B" w:rsidP="00A83F5F">
      <w:pPr>
        <w:spacing w:line="240" w:lineRule="auto"/>
        <w:rPr>
          <w:rFonts w:ascii="Arial" w:hAnsi="Arial" w:cs="Arial"/>
          <w:b/>
          <w:lang w:val="en-US"/>
        </w:rPr>
      </w:pPr>
    </w:p>
    <w:p w:rsidR="00F606E2" w:rsidRPr="009E076B" w:rsidRDefault="00F606E2" w:rsidP="00A83F5F">
      <w:pPr>
        <w:spacing w:line="240" w:lineRule="auto"/>
        <w:rPr>
          <w:rFonts w:ascii="Arial" w:hAnsi="Arial" w:cs="Arial"/>
          <w:b/>
          <w:lang w:val="en-US"/>
        </w:rPr>
      </w:pPr>
    </w:p>
    <w:p w:rsidR="002562FB" w:rsidRPr="009E076B" w:rsidRDefault="009E076B" w:rsidP="002562FB">
      <w:pPr>
        <w:pStyle w:val="NormalWeb"/>
        <w:spacing w:before="120" w:beforeAutospacing="0" w:after="120" w:afterAutospacing="0" w:line="360" w:lineRule="auto"/>
        <w:ind w:right="238"/>
        <w:jc w:val="center"/>
        <w:rPr>
          <w:rFonts w:ascii="Arial" w:eastAsiaTheme="minorHAnsi" w:hAnsi="Arial" w:cs="Arial"/>
          <w:b/>
          <w:sz w:val="22"/>
          <w:szCs w:val="22"/>
          <w:lang w:val="en-US" w:eastAsia="en-US"/>
        </w:rPr>
      </w:pPr>
      <w:r w:rsidRPr="009E076B">
        <w:rPr>
          <w:rFonts w:ascii="Arial" w:eastAsiaTheme="minorHAnsi" w:hAnsi="Arial" w:cs="Arial"/>
          <w:b/>
          <w:sz w:val="22"/>
          <w:szCs w:val="22"/>
          <w:lang w:val="en-US" w:eastAsia="en-US"/>
        </w:rPr>
        <w:lastRenderedPageBreak/>
        <w:t>ACTING</w:t>
      </w:r>
    </w:p>
    <w:p w:rsidR="009E076B" w:rsidRPr="009E076B" w:rsidRDefault="009E076B" w:rsidP="009E076B">
      <w:pPr>
        <w:pStyle w:val="NormalWeb"/>
        <w:spacing w:after="120"/>
        <w:ind w:right="238"/>
        <w:jc w:val="both"/>
        <w:rPr>
          <w:rFonts w:ascii="Arial" w:eastAsiaTheme="minorHAnsi" w:hAnsi="Arial" w:cs="Arial"/>
          <w:sz w:val="22"/>
          <w:szCs w:val="22"/>
          <w:lang w:eastAsia="en-US"/>
        </w:rPr>
      </w:pPr>
      <w:r w:rsidRPr="009E076B">
        <w:rPr>
          <w:rFonts w:ascii="Arial" w:eastAsiaTheme="minorHAnsi" w:hAnsi="Arial" w:cs="Arial"/>
          <w:sz w:val="22"/>
          <w:szCs w:val="22"/>
          <w:lang w:val="en-US" w:eastAsia="en-US"/>
        </w:rPr>
        <w:t xml:space="preserve">We regret that countless women of all walks of life are not valued for their dignity, are often left alone and abandoned, are not sufficiently recognized for their selfless sacrifice and even heroic generosity in the care and education of children, or in the transmission of faith in the family. Nor is their indispensable and peculiar participation in the construction of a more humane social life and in the building of the Church adequately valued or promoted. At the same time, their urgent dignity and participation aims to be distorted by ideological currents, marked by the cultural imprint of consumer and entertainment societies, which are capable of subjecting women to new slavery. It is necessary in Latin America and the Caribbean to overcome a macho mentality that ignores the novelty of Christianity, where the "equal dignity and responsibility of women with respect to men" is recognized and proclaimed. </w:t>
      </w:r>
      <w:r w:rsidRPr="009E076B">
        <w:rPr>
          <w:rFonts w:ascii="Arial" w:eastAsiaTheme="minorHAnsi" w:hAnsi="Arial" w:cs="Arial"/>
          <w:sz w:val="22"/>
          <w:szCs w:val="22"/>
          <w:lang w:eastAsia="en-US"/>
        </w:rPr>
        <w:t>(Appeared 453)</w:t>
      </w:r>
    </w:p>
    <w:p w:rsidR="009E076B" w:rsidRDefault="009E076B" w:rsidP="009E076B">
      <w:pPr>
        <w:pStyle w:val="NormalWeb"/>
        <w:spacing w:before="0" w:beforeAutospacing="0" w:after="120" w:afterAutospacing="0"/>
        <w:ind w:right="238"/>
        <w:jc w:val="both"/>
        <w:rPr>
          <w:rFonts w:ascii="Arial" w:eastAsiaTheme="minorHAnsi" w:hAnsi="Arial" w:cs="Arial"/>
          <w:sz w:val="22"/>
          <w:szCs w:val="22"/>
          <w:lang w:eastAsia="en-US"/>
        </w:rPr>
      </w:pPr>
      <w:r w:rsidRPr="009E076B">
        <w:rPr>
          <w:rFonts w:ascii="Arial" w:eastAsiaTheme="minorHAnsi" w:hAnsi="Arial" w:cs="Arial"/>
          <w:sz w:val="22"/>
          <w:szCs w:val="22"/>
          <w:lang w:eastAsia="en-US"/>
        </w:rPr>
        <w:t>The hard data that we present gives us an overview of the reality that heads of families or single-parent households live and face.</w:t>
      </w:r>
    </w:p>
    <w:p w:rsidR="009E076B" w:rsidRPr="009E076B" w:rsidRDefault="009E076B" w:rsidP="009E076B">
      <w:pPr>
        <w:spacing w:after="120" w:line="240" w:lineRule="auto"/>
        <w:jc w:val="both"/>
        <w:rPr>
          <w:rFonts w:ascii="Arial" w:eastAsia="Times New Roman" w:hAnsi="Arial" w:cs="Arial"/>
          <w:lang w:val="en-US" w:eastAsia="es-MX"/>
        </w:rPr>
      </w:pPr>
      <w:r w:rsidRPr="009E076B">
        <w:rPr>
          <w:rFonts w:ascii="Arial" w:eastAsia="Times New Roman" w:hAnsi="Arial" w:cs="Arial"/>
          <w:lang w:val="en-US" w:eastAsia="es-MX"/>
        </w:rPr>
        <w:t>The documents that we have studied in this diploma have given us very clear insights into ACTING EVANGELICAL to attend to this reality that hurts and oppresses mothers, who alone, face the responsibility of taking their home, education, care and sustenance forward. "In general, women make up the majority of our communities, they are the first transmitters of the faith and collaborators of pastors, who must care for, value and respect them." (Appeared 455)</w:t>
      </w:r>
    </w:p>
    <w:p w:rsidR="009E076B" w:rsidRPr="009E076B" w:rsidRDefault="009E076B" w:rsidP="009E076B">
      <w:pPr>
        <w:spacing w:after="120" w:line="240" w:lineRule="auto"/>
        <w:jc w:val="both"/>
        <w:rPr>
          <w:rFonts w:ascii="Arial" w:eastAsia="Times New Roman" w:hAnsi="Arial" w:cs="Arial"/>
          <w:lang w:val="en-US" w:eastAsia="es-MX"/>
        </w:rPr>
      </w:pPr>
      <w:r w:rsidRPr="009E076B">
        <w:rPr>
          <w:rFonts w:ascii="Arial" w:eastAsia="Times New Roman" w:hAnsi="Arial" w:cs="Arial"/>
          <w:lang w:val="en-US" w:eastAsia="es-MX"/>
        </w:rPr>
        <w:t>The Apostolic Letter Mulieris Dignitatem, as well as the Acts of the Plenary Assembly for Latin America in 2018, dedicated to women, proposes the action of the Catholic Church towards these women and their families.</w:t>
      </w:r>
    </w:p>
    <w:p w:rsidR="009E076B" w:rsidRDefault="009E076B" w:rsidP="009E076B">
      <w:pPr>
        <w:spacing w:after="120" w:line="240" w:lineRule="auto"/>
        <w:jc w:val="both"/>
        <w:rPr>
          <w:rFonts w:ascii="Arial" w:eastAsia="Times New Roman" w:hAnsi="Arial" w:cs="Arial"/>
          <w:i/>
          <w:lang w:val="en-US" w:eastAsia="es-MX"/>
        </w:rPr>
      </w:pPr>
      <w:r w:rsidRPr="009E076B">
        <w:rPr>
          <w:rFonts w:ascii="Arial" w:eastAsia="Times New Roman" w:hAnsi="Arial" w:cs="Arial"/>
          <w:lang w:val="en-US" w:eastAsia="es-MX"/>
        </w:rPr>
        <w:t>In parishes, as the first contact and base of the church, they must see the face of Christ that accompanies them, not only in a spiritual way, but also receive psychological and financial support according to the possibilities of each community. If women are the hope of the church for evangelization or reevangelization, their attention must be included within the Pastoral Family that is not currently contemplated.</w:t>
      </w:r>
      <w:r w:rsidRPr="009E076B">
        <w:rPr>
          <w:rFonts w:ascii="Arial" w:eastAsia="Times New Roman" w:hAnsi="Arial" w:cs="Arial"/>
          <w:i/>
          <w:lang w:val="en-US" w:eastAsia="es-MX"/>
        </w:rPr>
        <w:t xml:space="preserve"> </w:t>
      </w:r>
    </w:p>
    <w:p w:rsidR="002562FB" w:rsidRDefault="009E076B" w:rsidP="002562FB">
      <w:pPr>
        <w:spacing w:after="120" w:line="240" w:lineRule="auto"/>
        <w:jc w:val="both"/>
        <w:rPr>
          <w:rFonts w:ascii="Arial" w:hAnsi="Arial" w:cs="Arial"/>
          <w:i/>
          <w:lang w:val="en-US"/>
        </w:rPr>
      </w:pPr>
      <w:r w:rsidRPr="009E076B">
        <w:rPr>
          <w:rFonts w:ascii="Arial" w:hAnsi="Arial" w:cs="Arial"/>
          <w:i/>
          <w:lang w:val="en-US"/>
        </w:rPr>
        <w:t>“… ..That is why the Church is called to share, guide and accompany projects for the promotion of women with existing social organizations, recognizing the essential and spiritual ministry that women carry within them: receiving life, welcoming it, feeding it , give birth to her, support her, accompany her and unfold her being as a woman, creating habitable spaces of community and communion… ”(Aparecida 457).</w:t>
      </w:r>
    </w:p>
    <w:p w:rsidR="009E076B" w:rsidRPr="009E076B" w:rsidRDefault="009E076B" w:rsidP="002562FB">
      <w:pPr>
        <w:spacing w:after="120" w:line="240" w:lineRule="auto"/>
        <w:jc w:val="both"/>
        <w:rPr>
          <w:rFonts w:ascii="Arial" w:hAnsi="Arial" w:cs="Arial"/>
          <w:lang w:val="en-US"/>
        </w:rPr>
      </w:pPr>
    </w:p>
    <w:p w:rsidR="009E076B" w:rsidRPr="009E076B" w:rsidRDefault="009E076B" w:rsidP="009E076B">
      <w:pPr>
        <w:pStyle w:val="ListParagraph"/>
        <w:spacing w:after="120" w:line="240" w:lineRule="auto"/>
        <w:ind w:left="870"/>
        <w:jc w:val="both"/>
        <w:rPr>
          <w:rFonts w:ascii="Arial" w:hAnsi="Arial" w:cs="Arial"/>
          <w:b/>
          <w:lang w:val="en-US"/>
        </w:rPr>
      </w:pPr>
      <w:r w:rsidRPr="009E076B">
        <w:rPr>
          <w:rFonts w:ascii="Arial" w:hAnsi="Arial" w:cs="Arial"/>
          <w:b/>
          <w:lang w:val="en-US"/>
        </w:rPr>
        <w:t>Proposed actions:</w:t>
      </w:r>
    </w:p>
    <w:p w:rsidR="009E076B" w:rsidRPr="009E076B" w:rsidRDefault="009E076B" w:rsidP="009E076B">
      <w:pPr>
        <w:pStyle w:val="ListParagraph"/>
        <w:spacing w:after="120" w:line="240" w:lineRule="auto"/>
        <w:ind w:left="870"/>
        <w:jc w:val="both"/>
        <w:rPr>
          <w:rFonts w:ascii="Arial" w:hAnsi="Arial" w:cs="Arial"/>
          <w:b/>
          <w:lang w:val="en-US"/>
        </w:rPr>
      </w:pPr>
    </w:p>
    <w:p w:rsidR="009E076B" w:rsidRPr="009E076B" w:rsidRDefault="009E076B" w:rsidP="009E076B">
      <w:pPr>
        <w:pStyle w:val="ListParagraph"/>
        <w:spacing w:after="120" w:line="240" w:lineRule="auto"/>
        <w:ind w:left="870"/>
        <w:jc w:val="both"/>
        <w:rPr>
          <w:rFonts w:ascii="Arial" w:hAnsi="Arial" w:cs="Arial"/>
          <w:b/>
          <w:lang w:val="en-US"/>
        </w:rPr>
      </w:pPr>
      <w:r w:rsidRPr="009E076B">
        <w:rPr>
          <w:rFonts w:ascii="Arial" w:hAnsi="Arial" w:cs="Arial"/>
          <w:b/>
          <w:lang w:val="en-US"/>
        </w:rPr>
        <w:t>• That the Family Ministry include in its evangelical actions, the creation of a support group that addresses the deficiencies, especially the spiritual problems of single mothers.</w:t>
      </w:r>
    </w:p>
    <w:p w:rsidR="002562FB" w:rsidRPr="009E076B" w:rsidRDefault="009E076B" w:rsidP="009E076B">
      <w:pPr>
        <w:pStyle w:val="ListParagraph"/>
        <w:spacing w:after="120" w:line="240" w:lineRule="auto"/>
        <w:ind w:left="870"/>
        <w:jc w:val="both"/>
        <w:rPr>
          <w:rFonts w:ascii="Arial" w:hAnsi="Arial" w:cs="Arial"/>
          <w:b/>
          <w:lang w:val="en-US"/>
        </w:rPr>
      </w:pPr>
      <w:r w:rsidRPr="009E076B">
        <w:rPr>
          <w:rFonts w:ascii="Arial" w:hAnsi="Arial" w:cs="Arial"/>
          <w:b/>
          <w:lang w:val="en-US"/>
        </w:rPr>
        <w:t>• That the Priests who attend parishes receive preparation to give single mothers a special openness, since for the discrimination they suffer, they need God, they have a special openness towards faith, offering them their friendship, their blessing, his Word, the celebr</w:t>
      </w:r>
      <w:r>
        <w:rPr>
          <w:rFonts w:ascii="Arial" w:hAnsi="Arial" w:cs="Arial"/>
          <w:b/>
          <w:lang w:val="en-US"/>
        </w:rPr>
        <w:t xml:space="preserve">ation of the Sacraments and the </w:t>
      </w:r>
      <w:r w:rsidRPr="009E076B">
        <w:rPr>
          <w:rFonts w:ascii="Arial" w:hAnsi="Arial" w:cs="Arial"/>
          <w:b/>
          <w:lang w:val="en-US"/>
        </w:rPr>
        <w:t>Proposal for a path of growth and maturation in faith and spiritual accompaniment.</w:t>
      </w:r>
    </w:p>
    <w:p w:rsidR="009E076B" w:rsidRPr="009E076B" w:rsidRDefault="009E076B" w:rsidP="009E076B">
      <w:pPr>
        <w:spacing w:after="120" w:line="240" w:lineRule="auto"/>
        <w:jc w:val="both"/>
        <w:rPr>
          <w:rFonts w:ascii="Arial" w:hAnsi="Arial" w:cs="Arial"/>
        </w:rPr>
      </w:pPr>
    </w:p>
    <w:p w:rsidR="009E076B" w:rsidRPr="009E076B" w:rsidRDefault="009E076B" w:rsidP="009E076B">
      <w:pPr>
        <w:spacing w:after="120" w:line="240" w:lineRule="auto"/>
        <w:jc w:val="both"/>
        <w:rPr>
          <w:rFonts w:ascii="Arial" w:hAnsi="Arial" w:cs="Arial"/>
          <w:lang w:val="en-US"/>
        </w:rPr>
      </w:pPr>
      <w:r w:rsidRPr="009E076B">
        <w:rPr>
          <w:rFonts w:ascii="Arial" w:hAnsi="Arial" w:cs="Arial"/>
          <w:lang w:val="en-US"/>
        </w:rPr>
        <w:t>• Create meeting groups so that they can be strengthened by sharing their life experiences in equal circumstances, providing them, in turn, with coaching to discover a better version of themselves and their potential, orienting and developing their capacities in order to be in possibility of accessing a job source with a better remuneration.</w:t>
      </w:r>
    </w:p>
    <w:p w:rsidR="009E076B" w:rsidRPr="009E076B" w:rsidRDefault="009E076B" w:rsidP="009E076B">
      <w:pPr>
        <w:spacing w:after="120" w:line="240" w:lineRule="auto"/>
        <w:jc w:val="both"/>
        <w:rPr>
          <w:rFonts w:ascii="Arial" w:hAnsi="Arial" w:cs="Arial"/>
          <w:lang w:val="en-US"/>
        </w:rPr>
      </w:pPr>
      <w:r w:rsidRPr="009E076B">
        <w:rPr>
          <w:rFonts w:ascii="Arial" w:hAnsi="Arial" w:cs="Arial"/>
          <w:lang w:val="en-US"/>
        </w:rPr>
        <w:t>• Welcome your children, children, adolescents and young people showing them the face of God, and there in their reality they discover the love that God has in a very special way for those who suffer, as well as proportional cultural, sports and artistic activities to generate openness and heal your spirit.</w:t>
      </w:r>
    </w:p>
    <w:p w:rsidR="002562FB" w:rsidRPr="009E076B" w:rsidRDefault="009E076B" w:rsidP="009E076B">
      <w:pPr>
        <w:spacing w:after="120" w:line="240" w:lineRule="auto"/>
        <w:jc w:val="both"/>
        <w:rPr>
          <w:rFonts w:ascii="Arial" w:hAnsi="Arial" w:cs="Arial"/>
          <w:b/>
          <w:u w:val="single"/>
          <w:lang w:val="en-US"/>
        </w:rPr>
      </w:pPr>
      <w:r w:rsidRPr="009E076B">
        <w:rPr>
          <w:rFonts w:ascii="Arial" w:hAnsi="Arial" w:cs="Arial"/>
          <w:lang w:val="en-US"/>
        </w:rPr>
        <w:t>• That the creation of homes that provide accommodation for mothers and their children be sought, when for extraordinary circumstances they are left without a roof, like migrant mothers who arrive alone with their children and who expose the physical integrity of their own, to the be in common shelters.</w:t>
      </w:r>
    </w:p>
    <w:p w:rsidR="002562FB" w:rsidRPr="009E076B" w:rsidRDefault="002562FB" w:rsidP="002562FB">
      <w:pPr>
        <w:pStyle w:val="ListParagraph"/>
        <w:spacing w:after="120" w:line="240" w:lineRule="auto"/>
        <w:ind w:left="870"/>
        <w:jc w:val="both"/>
        <w:rPr>
          <w:rFonts w:ascii="Arial" w:hAnsi="Arial" w:cs="Arial"/>
          <w:b/>
          <w:lang w:val="en-US"/>
        </w:rPr>
      </w:pPr>
    </w:p>
    <w:p w:rsidR="009E076B" w:rsidRPr="009E076B" w:rsidRDefault="009E076B" w:rsidP="009E076B">
      <w:pPr>
        <w:spacing w:after="120" w:line="360" w:lineRule="auto"/>
        <w:ind w:left="510"/>
        <w:jc w:val="both"/>
        <w:rPr>
          <w:rFonts w:ascii="Arial" w:hAnsi="Arial" w:cs="Arial"/>
          <w:b/>
          <w:lang w:val="en-US"/>
        </w:rPr>
      </w:pPr>
      <w:r w:rsidRPr="009E076B">
        <w:rPr>
          <w:rFonts w:ascii="Arial" w:hAnsi="Arial" w:cs="Arial"/>
          <w:b/>
          <w:lang w:val="en-US"/>
        </w:rPr>
        <w:t>Public politics</w:t>
      </w:r>
    </w:p>
    <w:p w:rsidR="009E076B" w:rsidRPr="009E076B" w:rsidRDefault="009E076B" w:rsidP="009E076B">
      <w:pPr>
        <w:spacing w:after="120" w:line="360" w:lineRule="auto"/>
        <w:ind w:left="510"/>
        <w:jc w:val="both"/>
        <w:rPr>
          <w:rFonts w:ascii="Arial" w:hAnsi="Arial" w:cs="Arial"/>
          <w:b/>
          <w:lang w:val="en-US"/>
        </w:rPr>
      </w:pPr>
    </w:p>
    <w:p w:rsidR="009E076B" w:rsidRPr="009E076B" w:rsidRDefault="009E076B" w:rsidP="009E076B">
      <w:pPr>
        <w:spacing w:after="120" w:line="360" w:lineRule="auto"/>
        <w:ind w:left="510"/>
        <w:jc w:val="both"/>
        <w:rPr>
          <w:rFonts w:ascii="Arial" w:hAnsi="Arial" w:cs="Arial"/>
          <w:b/>
          <w:lang w:val="en-US"/>
        </w:rPr>
      </w:pPr>
      <w:r w:rsidRPr="009E076B">
        <w:rPr>
          <w:rFonts w:ascii="Arial" w:hAnsi="Arial" w:cs="Arial"/>
          <w:b/>
          <w:lang w:val="en-US"/>
        </w:rPr>
        <w:t>• Universality of education in full-time schools to support working mothers.</w:t>
      </w:r>
    </w:p>
    <w:p w:rsidR="009E076B" w:rsidRPr="009E076B" w:rsidRDefault="009E076B" w:rsidP="009E076B">
      <w:pPr>
        <w:spacing w:after="120" w:line="360" w:lineRule="auto"/>
        <w:ind w:left="510"/>
        <w:jc w:val="both"/>
        <w:rPr>
          <w:rFonts w:ascii="Arial" w:hAnsi="Arial" w:cs="Arial"/>
          <w:b/>
          <w:lang w:val="en-US"/>
        </w:rPr>
      </w:pPr>
      <w:r w:rsidRPr="009E076B">
        <w:rPr>
          <w:rFonts w:ascii="Arial" w:hAnsi="Arial" w:cs="Arial"/>
          <w:b/>
          <w:lang w:val="en-US"/>
        </w:rPr>
        <w:t>• Creation of entertainment clubs in the communities so that the children who return home after school, continue with accompaniment and develop in other areas such as painting, sports, sculpture, drawing.</w:t>
      </w:r>
    </w:p>
    <w:p w:rsidR="00CA6D78" w:rsidRPr="009E076B" w:rsidRDefault="009E076B" w:rsidP="009E076B">
      <w:pPr>
        <w:spacing w:after="120" w:line="360" w:lineRule="auto"/>
        <w:ind w:left="510"/>
        <w:jc w:val="both"/>
        <w:rPr>
          <w:rFonts w:ascii="Arial" w:hAnsi="Arial" w:cs="Arial"/>
          <w:lang w:val="en-US"/>
        </w:rPr>
      </w:pPr>
      <w:r w:rsidRPr="009E076B">
        <w:rPr>
          <w:rFonts w:ascii="Arial" w:hAnsi="Arial" w:cs="Arial"/>
          <w:b/>
          <w:lang w:val="en-US"/>
        </w:rPr>
        <w:t>• That the state deal with comprehensive specialized security for mothers who are heads of households in a comprehensive manner, that is, in their physical integrity, that of their children and that of their heritage, and the administration of justice for them, since by being alone they are violated and vulnerable in their rights.</w:t>
      </w:r>
    </w:p>
    <w:p w:rsidR="00CA6D78" w:rsidRPr="009E076B" w:rsidRDefault="00CA6D78" w:rsidP="00A83F5F">
      <w:pPr>
        <w:spacing w:line="240" w:lineRule="auto"/>
        <w:rPr>
          <w:rFonts w:ascii="Arial" w:eastAsia="Arial" w:hAnsi="Arial" w:cs="Arial"/>
          <w:lang w:val="en-US"/>
        </w:rPr>
      </w:pPr>
    </w:p>
    <w:p w:rsidR="000555D6" w:rsidRPr="009E076B" w:rsidRDefault="000555D6" w:rsidP="00A83F5F">
      <w:pPr>
        <w:spacing w:line="240" w:lineRule="auto"/>
        <w:rPr>
          <w:rFonts w:ascii="Arial" w:eastAsia="Arial" w:hAnsi="Arial" w:cs="Arial"/>
          <w:lang w:val="en-US"/>
        </w:rPr>
      </w:pPr>
    </w:p>
    <w:p w:rsidR="000555D6" w:rsidRPr="009E076B" w:rsidRDefault="000555D6" w:rsidP="00A83F5F">
      <w:pPr>
        <w:spacing w:line="240" w:lineRule="auto"/>
        <w:rPr>
          <w:rFonts w:ascii="Arial" w:eastAsia="Arial" w:hAnsi="Arial" w:cs="Arial"/>
          <w:lang w:val="en-US"/>
        </w:rPr>
      </w:pPr>
    </w:p>
    <w:p w:rsidR="000555D6" w:rsidRDefault="000555D6" w:rsidP="00A83F5F">
      <w:pPr>
        <w:spacing w:line="240" w:lineRule="auto"/>
        <w:rPr>
          <w:rFonts w:ascii="Arial" w:eastAsia="Arial" w:hAnsi="Arial" w:cs="Arial"/>
          <w:lang w:val="en-US"/>
        </w:rPr>
      </w:pPr>
    </w:p>
    <w:p w:rsidR="009E076B" w:rsidRDefault="009E076B" w:rsidP="00A83F5F">
      <w:pPr>
        <w:spacing w:line="240" w:lineRule="auto"/>
        <w:rPr>
          <w:rFonts w:ascii="Arial" w:eastAsia="Arial" w:hAnsi="Arial" w:cs="Arial"/>
          <w:lang w:val="en-US"/>
        </w:rPr>
      </w:pPr>
    </w:p>
    <w:p w:rsidR="009E076B" w:rsidRDefault="009E076B" w:rsidP="00A83F5F">
      <w:pPr>
        <w:spacing w:line="240" w:lineRule="auto"/>
        <w:rPr>
          <w:rFonts w:ascii="Arial" w:eastAsia="Arial" w:hAnsi="Arial" w:cs="Arial"/>
          <w:lang w:val="en-US"/>
        </w:rPr>
      </w:pPr>
    </w:p>
    <w:p w:rsidR="009E076B" w:rsidRDefault="009E076B" w:rsidP="00A83F5F">
      <w:pPr>
        <w:spacing w:line="240" w:lineRule="auto"/>
        <w:rPr>
          <w:rFonts w:ascii="Arial" w:eastAsia="Arial" w:hAnsi="Arial" w:cs="Arial"/>
          <w:lang w:val="en-US"/>
        </w:rPr>
      </w:pPr>
    </w:p>
    <w:p w:rsidR="009E076B" w:rsidRPr="009E076B" w:rsidRDefault="009E076B" w:rsidP="00A83F5F">
      <w:pPr>
        <w:spacing w:line="240" w:lineRule="auto"/>
        <w:rPr>
          <w:rFonts w:ascii="Arial" w:eastAsia="Arial" w:hAnsi="Arial" w:cs="Arial"/>
          <w:lang w:val="en-US"/>
        </w:rPr>
      </w:pPr>
    </w:p>
    <w:p w:rsidR="00E504F5" w:rsidRPr="009E076B" w:rsidRDefault="00E504F5" w:rsidP="00A83F5F">
      <w:pPr>
        <w:spacing w:line="240" w:lineRule="auto"/>
        <w:rPr>
          <w:rFonts w:ascii="Arial" w:eastAsia="Arial" w:hAnsi="Arial" w:cs="Arial"/>
          <w:lang w:val="en-US"/>
        </w:rPr>
      </w:pPr>
    </w:p>
    <w:p w:rsidR="000555D6" w:rsidRPr="009E076B" w:rsidRDefault="000555D6" w:rsidP="00A83F5F">
      <w:pPr>
        <w:spacing w:line="240" w:lineRule="auto"/>
        <w:rPr>
          <w:rFonts w:ascii="Arial" w:eastAsia="Arial" w:hAnsi="Arial" w:cs="Arial"/>
          <w:lang w:val="en-US"/>
        </w:rPr>
      </w:pPr>
    </w:p>
    <w:p w:rsidR="00A83F5F" w:rsidRPr="00C45CED" w:rsidRDefault="00A83F5F" w:rsidP="00A83F5F">
      <w:pPr>
        <w:spacing w:line="240" w:lineRule="auto"/>
        <w:rPr>
          <w:rFonts w:ascii="Arial" w:eastAsia="Arial" w:hAnsi="Arial" w:cs="Arial"/>
          <w:b/>
          <w:lang w:val="en-US"/>
        </w:rPr>
      </w:pPr>
      <w:r w:rsidRPr="00C45CED">
        <w:rPr>
          <w:rFonts w:ascii="Arial" w:eastAsia="Arial" w:hAnsi="Arial" w:cs="Arial"/>
          <w:b/>
          <w:lang w:val="en-US"/>
        </w:rPr>
        <w:lastRenderedPageBreak/>
        <w:t xml:space="preserve">Bibliografía </w:t>
      </w: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 xml:space="preserve">Associated Press. (2013, March 13). Pope Francis: A look at the life of the first South American pontiff. NJ.com (New Jersey). </w:t>
      </w:r>
      <w:hyperlink r:id="rId10">
        <w:r w:rsidRPr="00C45CED">
          <w:rPr>
            <w:rFonts w:ascii="Arial" w:hAnsi="Arial" w:cs="Arial"/>
            <w:lang w:val="en-US"/>
          </w:rPr>
          <w:t>https://www.nj.com/news/2013/03/pope_francis_a_look_at_the_lif.html</w:t>
        </w:r>
      </w:hyperlink>
      <w:r w:rsidRPr="00C45CED">
        <w:rPr>
          <w:rFonts w:ascii="Arial" w:hAnsi="Arial" w:cs="Arial"/>
          <w:lang w:val="en-US"/>
        </w:rPr>
        <w:t>.</w:t>
      </w:r>
    </w:p>
    <w:p w:rsidR="002562FB" w:rsidRPr="00C45CED" w:rsidRDefault="002562FB" w:rsidP="00A83F5F">
      <w:pPr>
        <w:spacing w:after="0" w:line="240" w:lineRule="auto"/>
        <w:jc w:val="both"/>
        <w:rPr>
          <w:rFonts w:ascii="Arial" w:hAnsi="Arial" w:cs="Arial"/>
          <w:lang w:val="en-US"/>
        </w:rPr>
      </w:pPr>
    </w:p>
    <w:p w:rsidR="00A83F5F" w:rsidRPr="00251216" w:rsidRDefault="00A83F5F" w:rsidP="00A83F5F">
      <w:pPr>
        <w:spacing w:after="0" w:line="240" w:lineRule="auto"/>
        <w:jc w:val="both"/>
        <w:rPr>
          <w:rFonts w:ascii="Arial" w:hAnsi="Arial" w:cs="Arial"/>
        </w:rPr>
      </w:pPr>
      <w:r w:rsidRPr="00251216">
        <w:rPr>
          <w:rFonts w:ascii="Arial" w:hAnsi="Arial" w:cs="Arial"/>
        </w:rPr>
        <w:t xml:space="preserve">BRASIL, MINISTÉRIO DA SAÚDE. SUS cuida da mulher em todas as fases da vida. Brasília, DF: 08/03/2019. Disponível em: </w:t>
      </w:r>
      <w:hyperlink r:id="rId11" w:history="1">
        <w:r w:rsidRPr="00251216">
          <w:t>https://www.saude.gov.br/noticias/agencia-saude/45286-sus-cuida-da-mulher-em-todas-as-fases-da-vida</w:t>
        </w:r>
      </w:hyperlink>
      <w:r w:rsidRPr="00251216">
        <w:rPr>
          <w:rFonts w:ascii="Arial" w:hAnsi="Arial" w:cs="Arial"/>
        </w:rPr>
        <w:t xml:space="preserve">. </w:t>
      </w:r>
    </w:p>
    <w:p w:rsidR="002562FB" w:rsidRDefault="002562FB" w:rsidP="00251216">
      <w:pPr>
        <w:spacing w:after="0" w:line="240" w:lineRule="auto"/>
        <w:jc w:val="both"/>
        <w:rPr>
          <w:rFonts w:ascii="Arial" w:hAnsi="Arial" w:cs="Arial"/>
        </w:rPr>
      </w:pPr>
    </w:p>
    <w:p w:rsidR="00251216" w:rsidRPr="00C45CED" w:rsidRDefault="00251216" w:rsidP="00251216">
      <w:pPr>
        <w:spacing w:after="0" w:line="240" w:lineRule="auto"/>
        <w:jc w:val="both"/>
        <w:rPr>
          <w:rFonts w:ascii="Arial" w:hAnsi="Arial" w:cs="Arial"/>
          <w:lang w:val="en-US"/>
        </w:rPr>
      </w:pPr>
      <w:r w:rsidRPr="00A83F5F">
        <w:rPr>
          <w:rFonts w:ascii="Arial" w:hAnsi="Arial" w:cs="Arial"/>
        </w:rPr>
        <w:t>CAVENAGHI, Suzana. ALVES, José Eustáquio Diniz. Mulheres che</w:t>
      </w:r>
      <w:r>
        <w:rPr>
          <w:rFonts w:ascii="Arial" w:hAnsi="Arial" w:cs="Arial"/>
        </w:rPr>
        <w:t>fes de família no Brasil</w:t>
      </w:r>
      <w:r w:rsidRPr="00A83F5F">
        <w:rPr>
          <w:rFonts w:ascii="Arial" w:hAnsi="Arial" w:cs="Arial"/>
        </w:rPr>
        <w:t xml:space="preserve">: avanços e desafios. </w:t>
      </w:r>
      <w:r w:rsidRPr="00C45CED">
        <w:rPr>
          <w:rFonts w:ascii="Arial" w:hAnsi="Arial" w:cs="Arial"/>
          <w:lang w:val="en-US"/>
        </w:rPr>
        <w:t>Rio de Janeiro: ENS-CPES, 2018.</w:t>
      </w:r>
    </w:p>
    <w:p w:rsidR="009E076B" w:rsidRDefault="009E076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bookmarkStart w:id="0" w:name="_GoBack"/>
      <w:bookmarkEnd w:id="0"/>
      <w:r w:rsidRPr="00C45CED">
        <w:rPr>
          <w:rFonts w:ascii="Arial" w:hAnsi="Arial" w:cs="Arial"/>
          <w:lang w:val="en-US"/>
        </w:rPr>
        <w:t xml:space="preserve">Bureau of Labor Statistics. Employment Characteristics of Families - 2019. (2020, April 21). Bureau of Labor Statistics. </w:t>
      </w:r>
      <w:hyperlink r:id="rId12">
        <w:r w:rsidRPr="00C45CED">
          <w:rPr>
            <w:rFonts w:ascii="Arial" w:hAnsi="Arial" w:cs="Arial"/>
            <w:lang w:val="en-US"/>
          </w:rPr>
          <w:t>https://www.bls.gov/news.release/pdf/famee.pdf</w:t>
        </w:r>
      </w:hyperlink>
      <w:r w:rsidRPr="00C45CED">
        <w:rPr>
          <w:rFonts w:ascii="Arial" w:hAnsi="Arial" w:cs="Arial"/>
          <w:lang w:val="en-US"/>
        </w:rPr>
        <w:t>.</w:t>
      </w:r>
    </w:p>
    <w:p w:rsidR="002562FB" w:rsidRPr="00C45CED" w:rsidRDefault="002562FB" w:rsidP="00251216">
      <w:pPr>
        <w:spacing w:after="0" w:line="240" w:lineRule="auto"/>
        <w:jc w:val="both"/>
        <w:rPr>
          <w:rFonts w:ascii="Arial" w:hAnsi="Arial" w:cs="Arial"/>
          <w:lang w:val="en-US"/>
        </w:rPr>
      </w:pPr>
    </w:p>
    <w:p w:rsidR="00A83F5F" w:rsidRPr="00251216" w:rsidRDefault="00A83F5F" w:rsidP="00251216">
      <w:pPr>
        <w:spacing w:after="0" w:line="240" w:lineRule="auto"/>
        <w:jc w:val="both"/>
        <w:rPr>
          <w:rFonts w:ascii="Arial" w:hAnsi="Arial" w:cs="Arial"/>
        </w:rPr>
      </w:pPr>
      <w:r w:rsidRPr="00C45CED">
        <w:rPr>
          <w:rFonts w:ascii="Arial" w:hAnsi="Arial" w:cs="Arial"/>
          <w:lang w:val="en-US"/>
        </w:rPr>
        <w:t xml:space="preserve">Hedel, K. V., Mejía-Guevara, I., Avendaño, M., Sabbath, E. L., Berkman, L. F., Mackenbach, J. P., &amp; Lenthe, F. J. V. (2016). Work–Family Trajectories and the Higher Cardiovascular Risk of American Women Relative to Women in 13 European Countries. </w:t>
      </w:r>
      <w:r w:rsidRPr="00251216">
        <w:rPr>
          <w:rFonts w:ascii="Arial" w:hAnsi="Arial" w:cs="Arial"/>
        </w:rPr>
        <w:t xml:space="preserve">American Journal of Public Health, 106(8), 1449–1456. </w:t>
      </w:r>
      <w:hyperlink r:id="rId13">
        <w:r w:rsidRPr="00251216">
          <w:rPr>
            <w:rFonts w:ascii="Arial" w:hAnsi="Arial" w:cs="Arial"/>
          </w:rPr>
          <w:t>https://doi.org/10.2105/ajph.2016.303264</w:t>
        </w:r>
      </w:hyperlink>
      <w:r w:rsidRPr="00251216">
        <w:rPr>
          <w:rFonts w:ascii="Arial" w:hAnsi="Arial" w:cs="Arial"/>
        </w:rPr>
        <w:t xml:space="preserve"> </w:t>
      </w:r>
    </w:p>
    <w:p w:rsidR="002562FB" w:rsidRDefault="002562FB" w:rsidP="00251216">
      <w:pPr>
        <w:spacing w:after="0" w:line="240" w:lineRule="auto"/>
        <w:jc w:val="both"/>
        <w:rPr>
          <w:rFonts w:ascii="Arial" w:hAnsi="Arial" w:cs="Arial"/>
        </w:rPr>
      </w:pPr>
    </w:p>
    <w:p w:rsidR="00251216" w:rsidRPr="00A83F5F" w:rsidRDefault="00251216" w:rsidP="00251216">
      <w:pPr>
        <w:spacing w:after="0" w:line="240" w:lineRule="auto"/>
        <w:jc w:val="both"/>
        <w:rPr>
          <w:rFonts w:ascii="Arial" w:hAnsi="Arial" w:cs="Arial"/>
        </w:rPr>
      </w:pPr>
      <w:r w:rsidRPr="00A83F5F">
        <w:rPr>
          <w:rFonts w:ascii="Arial" w:hAnsi="Arial" w:cs="Arial"/>
        </w:rPr>
        <w:t>IBGE – INSTITUTO BRASILEIRO DE GEOGRAFIA E ESTATÍSTICA. Estatísticas de Gênero Indicadores sociais das mulheres no Brasil. Estudos e Pesquisas.  Informação Demográfica e Socioeconômica,  n.38, 08/06/2018. Brasília, DF, 2018. Disponível em: https://biblioteca.ibge.gov.br/visualizacao/livros/liv101551_informativo.pdf. Pesquisa realizada em  17/07/2020</w:t>
      </w:r>
    </w:p>
    <w:p w:rsidR="002562FB" w:rsidRDefault="002562FB" w:rsidP="00251216">
      <w:pPr>
        <w:spacing w:after="0" w:line="240" w:lineRule="auto"/>
        <w:jc w:val="both"/>
        <w:rPr>
          <w:rFonts w:ascii="Arial" w:hAnsi="Arial" w:cs="Arial"/>
        </w:rPr>
      </w:pPr>
    </w:p>
    <w:p w:rsidR="00251216" w:rsidRPr="00A83F5F" w:rsidRDefault="00251216" w:rsidP="00251216">
      <w:pPr>
        <w:spacing w:after="0" w:line="240" w:lineRule="auto"/>
        <w:jc w:val="both"/>
        <w:rPr>
          <w:rFonts w:ascii="Arial" w:hAnsi="Arial" w:cs="Arial"/>
        </w:rPr>
      </w:pPr>
      <w:r w:rsidRPr="00A83F5F">
        <w:rPr>
          <w:rFonts w:ascii="Arial" w:hAnsi="Arial" w:cs="Arial"/>
        </w:rPr>
        <w:t>IPEA – INSTITUTO DE PESQUISA ECONÔMICA APLICADA. ATLAS da Violência 2017 mapeia os homicídios no Brasil. Brasília, DF, 2019. Disponível em: https://www.ipea.gov.br/atlasviolencia/download/12/atlas-2019. Pesquisa realizada em: 18/07/2020</w:t>
      </w:r>
    </w:p>
    <w:p w:rsidR="00251216" w:rsidRPr="00A83F5F" w:rsidRDefault="00251216" w:rsidP="00251216">
      <w:pPr>
        <w:spacing w:after="0" w:line="240" w:lineRule="auto"/>
        <w:jc w:val="both"/>
        <w:rPr>
          <w:rFonts w:ascii="Arial" w:hAnsi="Arial" w:cs="Arial"/>
        </w:rPr>
      </w:pPr>
      <w:r w:rsidRPr="00A83F5F">
        <w:rPr>
          <w:rFonts w:ascii="Arial" w:hAnsi="Arial" w:cs="Arial"/>
        </w:rPr>
        <w:t>______. Retratos das desigualdades de gênero e raça. 4ª edição. Brasilía, DF, 2015. Disponível em:  https://www.ipea.gov.br/retrato/pdf/revista.pdf. Pesquisa realizada em: 19/07/2020</w:t>
      </w:r>
    </w:p>
    <w:p w:rsidR="00251216" w:rsidRPr="00251216" w:rsidRDefault="00251216" w:rsidP="00251216">
      <w:pPr>
        <w:spacing w:after="0" w:line="240" w:lineRule="auto"/>
        <w:jc w:val="both"/>
        <w:rPr>
          <w:rFonts w:ascii="Arial" w:hAnsi="Arial" w:cs="Arial"/>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 xml:space="preserve">Kramer, S. (2020, May 30). U.S. has world's highest rate of children living in single-parent households. Pew Research Center. </w:t>
      </w:r>
      <w:hyperlink r:id="rId14">
        <w:r w:rsidRPr="00C45CED">
          <w:rPr>
            <w:rFonts w:ascii="Arial" w:hAnsi="Arial" w:cs="Arial"/>
            <w:lang w:val="en-US"/>
          </w:rPr>
          <w:t>https://www.pewresearch.org/fact-tank/2019/12/12/u-s-children-more-likely-than-children-in-other-countries-to-live-with-just-one-parent/</w:t>
        </w:r>
      </w:hyperlink>
      <w:r w:rsidRPr="00C45CED">
        <w:rPr>
          <w:rFonts w:ascii="Arial" w:hAnsi="Arial" w:cs="Arial"/>
          <w:lang w:val="en-US"/>
        </w:rPr>
        <w:t>.</w:t>
      </w:r>
    </w:p>
    <w:p w:rsidR="002562FB" w:rsidRPr="00C45CED" w:rsidRDefault="002562FB" w:rsidP="00251216">
      <w:pPr>
        <w:spacing w:after="0" w:line="240" w:lineRule="auto"/>
        <w:jc w:val="both"/>
        <w:rPr>
          <w:rFonts w:ascii="Arial" w:hAnsi="Arial" w:cs="Arial"/>
          <w:lang w:val="en-US"/>
        </w:rPr>
      </w:pPr>
    </w:p>
    <w:p w:rsidR="00A83F5F" w:rsidRPr="00251216" w:rsidRDefault="00A83F5F" w:rsidP="00251216">
      <w:pPr>
        <w:spacing w:after="0" w:line="240" w:lineRule="auto"/>
        <w:jc w:val="both"/>
        <w:rPr>
          <w:rFonts w:ascii="Arial" w:hAnsi="Arial" w:cs="Arial"/>
        </w:rPr>
      </w:pPr>
      <w:r w:rsidRPr="00C45CED">
        <w:rPr>
          <w:rFonts w:ascii="Arial" w:hAnsi="Arial" w:cs="Arial"/>
          <w:lang w:val="en-US"/>
        </w:rPr>
        <w:t xml:space="preserve">Livingston, G. (2020, May 30). Facts On Unmarried Parents in the U.S. Pew Research Center's Social &amp; Demographic Trends Project. </w:t>
      </w:r>
      <w:hyperlink r:id="rId15">
        <w:r w:rsidRPr="00251216">
          <w:rPr>
            <w:rFonts w:ascii="Arial" w:hAnsi="Arial" w:cs="Arial"/>
          </w:rPr>
          <w:t>https://www.pewsocialtrends.org/2018/04/25/the-changing-profile-of-unmarried-parents/</w:t>
        </w:r>
      </w:hyperlink>
      <w:r w:rsidRPr="00251216">
        <w:rPr>
          <w:rFonts w:ascii="Arial" w:hAnsi="Arial" w:cs="Arial"/>
        </w:rPr>
        <w:t>.</w:t>
      </w:r>
    </w:p>
    <w:p w:rsidR="002562FB" w:rsidRDefault="002562FB" w:rsidP="00251216">
      <w:pPr>
        <w:spacing w:after="0" w:line="240" w:lineRule="auto"/>
        <w:jc w:val="both"/>
        <w:rPr>
          <w:rFonts w:ascii="Arial" w:hAnsi="Arial" w:cs="Arial"/>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 xml:space="preserve">National Women’s Law Center. (2015). The Wage Gap Over Time. </w:t>
      </w:r>
      <w:hyperlink r:id="rId16">
        <w:r w:rsidRPr="00C45CED">
          <w:rPr>
            <w:rFonts w:ascii="Arial" w:hAnsi="Arial" w:cs="Arial"/>
            <w:lang w:val="en-US"/>
          </w:rPr>
          <w:t>https://nwlc.org/resources/wage-gap-over-time/</w:t>
        </w:r>
      </w:hyperlink>
      <w:r w:rsidRPr="00C45CED">
        <w:rPr>
          <w:rFonts w:ascii="Arial" w:hAnsi="Arial" w:cs="Arial"/>
          <w:lang w:val="en-US"/>
        </w:rPr>
        <w:t>.</w:t>
      </w:r>
    </w:p>
    <w:p w:rsidR="002562FB" w:rsidRPr="00C45CED" w:rsidRDefault="002562F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National Women’s Law Center. (2017). (rep.). A Snapshot of Working Mothers (pp. 1–4). Washington, DC: National Women's Law Center.</w:t>
      </w:r>
    </w:p>
    <w:p w:rsidR="002562FB" w:rsidRPr="00C45CED" w:rsidRDefault="002562FB" w:rsidP="00251216">
      <w:pPr>
        <w:spacing w:after="0" w:line="240" w:lineRule="auto"/>
        <w:jc w:val="both"/>
        <w:rPr>
          <w:rFonts w:ascii="Arial" w:hAnsi="Arial" w:cs="Arial"/>
          <w:lang w:val="en-US"/>
        </w:rPr>
      </w:pPr>
    </w:p>
    <w:p w:rsidR="002562FB" w:rsidRPr="00C45CED" w:rsidRDefault="002562F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lastRenderedPageBreak/>
        <w:t>National Women’s Law Center. (2019). (rep.). National Snapshot: Poverty Among Women &amp; Families, 2019 (pp. 1–4). Washington, DC: National Women's Law Center.</w:t>
      </w:r>
    </w:p>
    <w:p w:rsidR="002562FB" w:rsidRPr="00C45CED" w:rsidRDefault="002562F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Semega, J., Kollar, M., Creamer, J., &amp; Mohanty, A. (2020). (rep.). U.S. Census Bureau, Current Population Reports, Income and Poverty in the United States: 2018 (pp. 1–88). Washington, DC: U.S. Government Printing Office.</w:t>
      </w:r>
    </w:p>
    <w:p w:rsidR="002562FB" w:rsidRPr="00C45CED" w:rsidRDefault="002562F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 xml:space="preserve">United Health Foundation. America’s Health Rankings, American Community Survey, “Uninsured Women.” (2020). </w:t>
      </w:r>
      <w:hyperlink r:id="rId17">
        <w:r w:rsidRPr="00C45CED">
          <w:rPr>
            <w:rFonts w:ascii="Arial" w:hAnsi="Arial" w:cs="Arial"/>
            <w:lang w:val="en-US"/>
          </w:rPr>
          <w:t>https://www.americashealthrankings.org/explore/health-of-women-and-children/measure/Uninsured_women/state/ALL</w:t>
        </w:r>
      </w:hyperlink>
    </w:p>
    <w:p w:rsidR="00496279" w:rsidRPr="00C45CED" w:rsidRDefault="00496279"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 xml:space="preserve">USCCB. (2020). Catholic Marriage and Family in the United States. United States Conference of Catholic Bishops. </w:t>
      </w:r>
      <w:hyperlink r:id="rId18">
        <w:r w:rsidRPr="00C45CED">
          <w:rPr>
            <w:rFonts w:ascii="Arial" w:hAnsi="Arial" w:cs="Arial"/>
            <w:lang w:val="en-US"/>
          </w:rPr>
          <w:t>http://www.usccb.org/about/public-affairs/backgrounders/catholic-marriage-family-us-statistics.cfm</w:t>
        </w:r>
      </w:hyperlink>
      <w:r w:rsidRPr="00C45CED">
        <w:rPr>
          <w:rFonts w:ascii="Arial" w:hAnsi="Arial" w:cs="Arial"/>
          <w:lang w:val="en-US"/>
        </w:rPr>
        <w:t>.</w:t>
      </w:r>
    </w:p>
    <w:p w:rsidR="002562FB" w:rsidRPr="00C45CED" w:rsidRDefault="002562FB" w:rsidP="00251216">
      <w:pPr>
        <w:spacing w:after="0" w:line="240" w:lineRule="auto"/>
        <w:jc w:val="both"/>
        <w:rPr>
          <w:rFonts w:ascii="Arial" w:hAnsi="Arial" w:cs="Arial"/>
          <w:lang w:val="en-US"/>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U.S. Census Bureau, (1995). (issue brief). Mothers who receive food stamps - fertility and socioeconomic statistics (pp. 1–4). Washington, DC: U.S. Census Bureau.</w:t>
      </w:r>
    </w:p>
    <w:p w:rsidR="002562FB" w:rsidRPr="00C45CED" w:rsidRDefault="002562FB" w:rsidP="00251216">
      <w:pPr>
        <w:spacing w:after="0" w:line="240" w:lineRule="auto"/>
        <w:jc w:val="both"/>
        <w:rPr>
          <w:rFonts w:ascii="Arial" w:hAnsi="Arial" w:cs="Arial"/>
          <w:lang w:val="en-US"/>
        </w:rPr>
      </w:pPr>
    </w:p>
    <w:p w:rsidR="00A83F5F" w:rsidRPr="00251216" w:rsidRDefault="00A83F5F" w:rsidP="00251216">
      <w:pPr>
        <w:spacing w:after="0" w:line="240" w:lineRule="auto"/>
        <w:jc w:val="both"/>
        <w:rPr>
          <w:rFonts w:ascii="Arial" w:hAnsi="Arial" w:cs="Arial"/>
        </w:rPr>
      </w:pPr>
      <w:r w:rsidRPr="00C45CED">
        <w:rPr>
          <w:rFonts w:ascii="Arial" w:hAnsi="Arial" w:cs="Arial"/>
          <w:lang w:val="en-US"/>
        </w:rPr>
        <w:t xml:space="preserve">U.S. Census Bureau. (2018, May 4). America's Families and Living Arrangements: 2016. </w:t>
      </w:r>
      <w:hyperlink r:id="rId19">
        <w:r w:rsidRPr="00251216">
          <w:rPr>
            <w:rFonts w:ascii="Arial" w:hAnsi="Arial" w:cs="Arial"/>
          </w:rPr>
          <w:t>https://www.census.gov/data/tables/2016/demo/families/cps-2016.html</w:t>
        </w:r>
      </w:hyperlink>
      <w:r w:rsidRPr="00251216">
        <w:rPr>
          <w:rFonts w:ascii="Arial" w:hAnsi="Arial" w:cs="Arial"/>
        </w:rPr>
        <w:t xml:space="preserve">. </w:t>
      </w:r>
    </w:p>
    <w:p w:rsidR="002562FB" w:rsidRDefault="002562FB" w:rsidP="00251216">
      <w:pPr>
        <w:spacing w:after="0" w:line="240" w:lineRule="auto"/>
        <w:jc w:val="both"/>
        <w:rPr>
          <w:rFonts w:ascii="Arial" w:hAnsi="Arial" w:cs="Arial"/>
        </w:rPr>
      </w:pPr>
    </w:p>
    <w:p w:rsidR="00A83F5F" w:rsidRPr="00C45CED" w:rsidRDefault="00A83F5F" w:rsidP="00251216">
      <w:pPr>
        <w:spacing w:after="0" w:line="240" w:lineRule="auto"/>
        <w:jc w:val="both"/>
        <w:rPr>
          <w:rFonts w:ascii="Arial" w:hAnsi="Arial" w:cs="Arial"/>
          <w:lang w:val="en-US"/>
        </w:rPr>
      </w:pPr>
      <w:r w:rsidRPr="00C45CED">
        <w:rPr>
          <w:rFonts w:ascii="Arial" w:hAnsi="Arial" w:cs="Arial"/>
          <w:lang w:val="en-US"/>
        </w:rPr>
        <w:t>U.S. Department of Housing and Urban Development. (2018). (rep.). The 2018 Annual Homeless Assessment Report (AHAR) to Congress (pp. 1–100). Washington, DC: U.S. Department of Housing and Urban Development, Office of Community Planning and Development.</w:t>
      </w:r>
    </w:p>
    <w:p w:rsidR="002562FB" w:rsidRPr="00C45CED" w:rsidRDefault="002562FB" w:rsidP="00251216">
      <w:pPr>
        <w:spacing w:after="0" w:line="240" w:lineRule="auto"/>
        <w:jc w:val="both"/>
        <w:rPr>
          <w:rFonts w:ascii="Arial" w:hAnsi="Arial" w:cs="Arial"/>
          <w:lang w:val="en-US"/>
        </w:rPr>
      </w:pPr>
    </w:p>
    <w:p w:rsidR="00A83F5F" w:rsidRPr="00251216" w:rsidRDefault="00A83F5F" w:rsidP="00251216">
      <w:pPr>
        <w:spacing w:after="0" w:line="240" w:lineRule="auto"/>
        <w:jc w:val="both"/>
        <w:rPr>
          <w:rFonts w:ascii="Arial" w:hAnsi="Arial" w:cs="Arial"/>
        </w:rPr>
      </w:pPr>
      <w:r w:rsidRPr="00C45CED">
        <w:rPr>
          <w:rFonts w:ascii="Arial" w:hAnsi="Arial" w:cs="Arial"/>
          <w:lang w:val="en-US"/>
        </w:rPr>
        <w:t xml:space="preserve"> Zill, N. (2014). Analysis of public use microdata file from 2011-12 National Survey of Children's Health. National Center for Health Statistics, U.S. Centers for Disease Control and Prevention. </w:t>
      </w:r>
      <w:hyperlink r:id="rId20">
        <w:r w:rsidRPr="00251216">
          <w:rPr>
            <w:rFonts w:ascii="Arial" w:hAnsi="Arial" w:cs="Arial"/>
          </w:rPr>
          <w:t>https://ifstudies.org/blog/children-in-single-parent-families-are-more-likely-to-witness-domestic-violence/</w:t>
        </w:r>
      </w:hyperlink>
    </w:p>
    <w:p w:rsidR="00A83F5F" w:rsidRPr="00251216" w:rsidRDefault="00A83F5F" w:rsidP="00251216">
      <w:pPr>
        <w:spacing w:after="0" w:line="240" w:lineRule="auto"/>
        <w:jc w:val="both"/>
        <w:rPr>
          <w:rFonts w:ascii="Arial" w:hAnsi="Arial" w:cs="Arial"/>
        </w:rPr>
      </w:pPr>
    </w:p>
    <w:p w:rsidR="00A83F5F" w:rsidRPr="00C45CED" w:rsidRDefault="002562FB" w:rsidP="00A83F5F">
      <w:pPr>
        <w:spacing w:after="0" w:line="240" w:lineRule="auto"/>
        <w:jc w:val="both"/>
        <w:rPr>
          <w:rFonts w:ascii="Arial" w:hAnsi="Arial" w:cs="Arial"/>
          <w:lang w:val="en-US"/>
        </w:rPr>
      </w:pPr>
      <w:r w:rsidRPr="00C45CED">
        <w:rPr>
          <w:rFonts w:ascii="Arial" w:hAnsi="Arial" w:cs="Arial"/>
          <w:lang w:val="en-US"/>
        </w:rPr>
        <w:t>Vatican Press Office. Instruction: The pastoral conversion of the Parish community in the service of the evangelising mission of the Church. (2020, July 20). Congregation for the Clergy. https://press.vatican.va/content/salastampa/en/bollettino/pubblico/2020/07/20/200720a.html?fbclid=IwAR1IyGbGRb6m6-JpLXDH1QxX6EKdvf9lWHUWyc8RCkrfIKGSWuJqTRcMzZk. </w:t>
      </w:r>
    </w:p>
    <w:sectPr w:rsidR="00A83F5F" w:rsidRPr="00C45CED" w:rsidSect="002C0970">
      <w:headerReference w:type="default" r:id="rId21"/>
      <w:footerReference w:type="default" r:id="rId22"/>
      <w:headerReference w:type="first" r:id="rId23"/>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125C" w:rsidRDefault="0047125C" w:rsidP="00446301">
      <w:pPr>
        <w:spacing w:after="0" w:line="240" w:lineRule="auto"/>
      </w:pPr>
      <w:r>
        <w:separator/>
      </w:r>
    </w:p>
  </w:endnote>
  <w:endnote w:type="continuationSeparator" w:id="0">
    <w:p w:rsidR="0047125C" w:rsidRDefault="0047125C" w:rsidP="00446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7903291"/>
      <w:docPartObj>
        <w:docPartGallery w:val="Page Numbers (Bottom of Page)"/>
        <w:docPartUnique/>
      </w:docPartObj>
    </w:sdtPr>
    <w:sdtEndPr/>
    <w:sdtContent>
      <w:sdt>
        <w:sdtPr>
          <w:id w:val="1728636285"/>
          <w:docPartObj>
            <w:docPartGallery w:val="Page Numbers (Top of Page)"/>
            <w:docPartUnique/>
          </w:docPartObj>
        </w:sdtPr>
        <w:sdtEndPr/>
        <w:sdtContent>
          <w:p w:rsidR="00446301" w:rsidRDefault="00446301">
            <w:pPr>
              <w:pStyle w:val="Footer"/>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9E076B">
              <w:rPr>
                <w:b/>
                <w:bCs/>
                <w:noProof/>
              </w:rPr>
              <w:t>10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9E076B">
              <w:rPr>
                <w:b/>
                <w:bCs/>
                <w:noProof/>
              </w:rPr>
              <w:t>10</w:t>
            </w:r>
            <w:r>
              <w:rPr>
                <w:b/>
                <w:bCs/>
                <w:sz w:val="24"/>
                <w:szCs w:val="24"/>
              </w:rPr>
              <w:fldChar w:fldCharType="end"/>
            </w:r>
          </w:p>
        </w:sdtContent>
      </w:sdt>
    </w:sdtContent>
  </w:sdt>
  <w:p w:rsidR="00446301" w:rsidRDefault="0044630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125C" w:rsidRDefault="0047125C" w:rsidP="00446301">
      <w:pPr>
        <w:spacing w:after="0" w:line="240" w:lineRule="auto"/>
      </w:pPr>
      <w:r>
        <w:separator/>
      </w:r>
    </w:p>
  </w:footnote>
  <w:footnote w:type="continuationSeparator" w:id="0">
    <w:p w:rsidR="0047125C" w:rsidRDefault="0047125C" w:rsidP="004463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6D78" w:rsidRDefault="000A2B10">
    <w:pPr>
      <w:pStyle w:val="Header"/>
    </w:pPr>
    <w:r>
      <w:rPr>
        <w:noProof/>
        <w:lang w:val="en-US"/>
      </w:rPr>
      <w:drawing>
        <wp:anchor distT="0" distB="0" distL="114300" distR="114300" simplePos="0" relativeHeight="251659264" behindDoc="1" locked="0" layoutInCell="1" allowOverlap="1" wp14:anchorId="5D804D26" wp14:editId="1E1C9CFF">
          <wp:simplePos x="0" y="0"/>
          <wp:positionH relativeFrom="column">
            <wp:posOffset>4425315</wp:posOffset>
          </wp:positionH>
          <wp:positionV relativeFrom="paragraph">
            <wp:posOffset>-382905</wp:posOffset>
          </wp:positionV>
          <wp:extent cx="2027555" cy="971550"/>
          <wp:effectExtent l="0" t="0" r="0" b="0"/>
          <wp:wrapTight wrapText="bothSides">
            <wp:wrapPolygon edited="0">
              <wp:start x="9741" y="0"/>
              <wp:lineTo x="1624" y="6776"/>
              <wp:lineTo x="1624" y="14824"/>
              <wp:lineTo x="4465" y="19482"/>
              <wp:lineTo x="16844" y="19482"/>
              <wp:lineTo x="17859" y="18635"/>
              <wp:lineTo x="19686" y="15247"/>
              <wp:lineTo x="19483" y="7624"/>
              <wp:lineTo x="19280" y="6776"/>
              <wp:lineTo x="11162" y="0"/>
              <wp:lineTo x="9741"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7555" cy="971550"/>
                  </a:xfrm>
                  <a:prstGeom prst="rect">
                    <a:avLst/>
                  </a:prstGeom>
                  <a:noFill/>
                </pic:spPr>
              </pic:pic>
            </a:graphicData>
          </a:graphic>
          <wp14:sizeRelH relativeFrom="page">
            <wp14:pctWidth>0</wp14:pctWidth>
          </wp14:sizeRelH>
          <wp14:sizeRelV relativeFrom="page">
            <wp14:pctHeight>0</wp14:pctHeight>
          </wp14:sizeRelV>
        </wp:anchor>
      </w:drawing>
    </w:r>
    <w:r w:rsidR="00CA6D78">
      <w:rPr>
        <w:noProof/>
        <w:lang w:val="en-US"/>
      </w:rPr>
      <w:drawing>
        <wp:anchor distT="0" distB="0" distL="114300" distR="114300" simplePos="0" relativeHeight="251658240" behindDoc="1" locked="0" layoutInCell="1" allowOverlap="1" wp14:anchorId="2133A6C8" wp14:editId="559202BF">
          <wp:simplePos x="0" y="0"/>
          <wp:positionH relativeFrom="column">
            <wp:posOffset>-918210</wp:posOffset>
          </wp:positionH>
          <wp:positionV relativeFrom="paragraph">
            <wp:posOffset>-316230</wp:posOffset>
          </wp:positionV>
          <wp:extent cx="2202180" cy="857250"/>
          <wp:effectExtent l="0" t="0" r="7620" b="0"/>
          <wp:wrapTight wrapText="bothSides">
            <wp:wrapPolygon edited="0">
              <wp:start x="1308" y="0"/>
              <wp:lineTo x="0" y="3360"/>
              <wp:lineTo x="0" y="12000"/>
              <wp:lineTo x="2055" y="15360"/>
              <wp:lineTo x="2055" y="21120"/>
              <wp:lineTo x="2990" y="21120"/>
              <wp:lineTo x="17938" y="18720"/>
              <wp:lineTo x="17938" y="15360"/>
              <wp:lineTo x="21488" y="14880"/>
              <wp:lineTo x="21488" y="8160"/>
              <wp:lineTo x="12706" y="7680"/>
              <wp:lineTo x="12706" y="3840"/>
              <wp:lineTo x="4111" y="0"/>
              <wp:lineTo x="1308"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líderes cátolicos.png"/>
                  <pic:cNvPicPr/>
                </pic:nvPicPr>
                <pic:blipFill>
                  <a:blip r:embed="rId2">
                    <a:extLst>
                      <a:ext uri="{28A0092B-C50C-407E-A947-70E740481C1C}">
                        <a14:useLocalDpi xmlns:a14="http://schemas.microsoft.com/office/drawing/2010/main" val="0"/>
                      </a:ext>
                    </a:extLst>
                  </a:blip>
                  <a:stretch>
                    <a:fillRect/>
                  </a:stretch>
                </pic:blipFill>
                <pic:spPr>
                  <a:xfrm>
                    <a:off x="0" y="0"/>
                    <a:ext cx="2202180" cy="8572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385" w:rsidRDefault="00982385">
    <w:pPr>
      <w:pStyle w:val="Header"/>
    </w:pPr>
    <w:r>
      <w:rPr>
        <w:rFonts w:ascii="Arial" w:eastAsia="Times New Roman" w:hAnsi="Arial" w:cs="Arial"/>
        <w:b/>
        <w:noProof/>
        <w:color w:val="000000"/>
        <w:lang w:val="en-US"/>
      </w:rPr>
      <w:drawing>
        <wp:anchor distT="0" distB="0" distL="114300" distR="114300" simplePos="0" relativeHeight="251661312" behindDoc="1" locked="0" layoutInCell="1" allowOverlap="1" wp14:anchorId="6F231868" wp14:editId="306C4A77">
          <wp:simplePos x="0" y="0"/>
          <wp:positionH relativeFrom="page">
            <wp:posOffset>-40640</wp:posOffset>
          </wp:positionH>
          <wp:positionV relativeFrom="paragraph">
            <wp:posOffset>-245110</wp:posOffset>
          </wp:positionV>
          <wp:extent cx="7976870" cy="791210"/>
          <wp:effectExtent l="0" t="0" r="5080" b="8890"/>
          <wp:wrapTight wrapText="bothSides">
            <wp:wrapPolygon edited="0">
              <wp:start x="0" y="0"/>
              <wp:lineTo x="0" y="21323"/>
              <wp:lineTo x="21562" y="21323"/>
              <wp:lineTo x="21562"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76870" cy="7912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AB4A76"/>
    <w:multiLevelType w:val="hybridMultilevel"/>
    <w:tmpl w:val="6B842B80"/>
    <w:lvl w:ilvl="0" w:tplc="080A0011">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CCF32B4"/>
    <w:multiLevelType w:val="hybridMultilevel"/>
    <w:tmpl w:val="D28AB390"/>
    <w:lvl w:ilvl="0" w:tplc="080A0001">
      <w:start w:val="1"/>
      <w:numFmt w:val="bullet"/>
      <w:lvlText w:val=""/>
      <w:lvlJc w:val="left"/>
      <w:pPr>
        <w:ind w:left="870" w:hanging="360"/>
      </w:pPr>
      <w:rPr>
        <w:rFonts w:ascii="Symbol" w:hAnsi="Symbol"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AF1"/>
    <w:rsid w:val="00010607"/>
    <w:rsid w:val="00011A60"/>
    <w:rsid w:val="000139B1"/>
    <w:rsid w:val="0001422F"/>
    <w:rsid w:val="00015F73"/>
    <w:rsid w:val="000200A0"/>
    <w:rsid w:val="00021A2C"/>
    <w:rsid w:val="00021C61"/>
    <w:rsid w:val="00027FCB"/>
    <w:rsid w:val="0003371E"/>
    <w:rsid w:val="000342CF"/>
    <w:rsid w:val="0003747B"/>
    <w:rsid w:val="00042FAD"/>
    <w:rsid w:val="00044382"/>
    <w:rsid w:val="000555D6"/>
    <w:rsid w:val="00056F55"/>
    <w:rsid w:val="000602AD"/>
    <w:rsid w:val="000617F4"/>
    <w:rsid w:val="0007418A"/>
    <w:rsid w:val="00075183"/>
    <w:rsid w:val="000924AB"/>
    <w:rsid w:val="00093E66"/>
    <w:rsid w:val="000941E8"/>
    <w:rsid w:val="000954D2"/>
    <w:rsid w:val="000A2B10"/>
    <w:rsid w:val="000A727B"/>
    <w:rsid w:val="000C2E6C"/>
    <w:rsid w:val="000C3A83"/>
    <w:rsid w:val="000C6E4C"/>
    <w:rsid w:val="000D3BB6"/>
    <w:rsid w:val="000E5CE3"/>
    <w:rsid w:val="000F3FE6"/>
    <w:rsid w:val="000F5463"/>
    <w:rsid w:val="000F76C2"/>
    <w:rsid w:val="00100FB6"/>
    <w:rsid w:val="00101DFD"/>
    <w:rsid w:val="0012472C"/>
    <w:rsid w:val="00125DFC"/>
    <w:rsid w:val="00130D9F"/>
    <w:rsid w:val="00137469"/>
    <w:rsid w:val="00142C69"/>
    <w:rsid w:val="00145AC1"/>
    <w:rsid w:val="001570FE"/>
    <w:rsid w:val="001737C8"/>
    <w:rsid w:val="00174363"/>
    <w:rsid w:val="00181BAF"/>
    <w:rsid w:val="00184B9E"/>
    <w:rsid w:val="00190F21"/>
    <w:rsid w:val="00192312"/>
    <w:rsid w:val="001960C7"/>
    <w:rsid w:val="001A3117"/>
    <w:rsid w:val="001A6ACE"/>
    <w:rsid w:val="001A7C67"/>
    <w:rsid w:val="001B4044"/>
    <w:rsid w:val="001B4C39"/>
    <w:rsid w:val="001C61DA"/>
    <w:rsid w:val="001D0324"/>
    <w:rsid w:val="001D1DE0"/>
    <w:rsid w:val="001D7619"/>
    <w:rsid w:val="001D78CD"/>
    <w:rsid w:val="001E453E"/>
    <w:rsid w:val="001F2DE9"/>
    <w:rsid w:val="001F4815"/>
    <w:rsid w:val="00207F78"/>
    <w:rsid w:val="00220866"/>
    <w:rsid w:val="00223135"/>
    <w:rsid w:val="002275E2"/>
    <w:rsid w:val="00227FF8"/>
    <w:rsid w:val="00247DB0"/>
    <w:rsid w:val="00251216"/>
    <w:rsid w:val="0025616E"/>
    <w:rsid w:val="002562FB"/>
    <w:rsid w:val="00256FF3"/>
    <w:rsid w:val="00261DC3"/>
    <w:rsid w:val="00265D72"/>
    <w:rsid w:val="00281DC9"/>
    <w:rsid w:val="0028544B"/>
    <w:rsid w:val="002A2739"/>
    <w:rsid w:val="002A32AC"/>
    <w:rsid w:val="002B007D"/>
    <w:rsid w:val="002B62D6"/>
    <w:rsid w:val="002B6CAB"/>
    <w:rsid w:val="002C0970"/>
    <w:rsid w:val="002C3512"/>
    <w:rsid w:val="002D144D"/>
    <w:rsid w:val="002E0327"/>
    <w:rsid w:val="002E1236"/>
    <w:rsid w:val="002F700B"/>
    <w:rsid w:val="00300B8F"/>
    <w:rsid w:val="00301AE8"/>
    <w:rsid w:val="00310A26"/>
    <w:rsid w:val="00315508"/>
    <w:rsid w:val="00315BE7"/>
    <w:rsid w:val="00315DCF"/>
    <w:rsid w:val="00317E81"/>
    <w:rsid w:val="003215D5"/>
    <w:rsid w:val="0032411D"/>
    <w:rsid w:val="00324621"/>
    <w:rsid w:val="00342CB2"/>
    <w:rsid w:val="00343660"/>
    <w:rsid w:val="00350423"/>
    <w:rsid w:val="003567ED"/>
    <w:rsid w:val="00356A06"/>
    <w:rsid w:val="00356F62"/>
    <w:rsid w:val="00365107"/>
    <w:rsid w:val="00370D70"/>
    <w:rsid w:val="00373F25"/>
    <w:rsid w:val="00385CBF"/>
    <w:rsid w:val="00387E8D"/>
    <w:rsid w:val="003917C3"/>
    <w:rsid w:val="003925A4"/>
    <w:rsid w:val="003943CD"/>
    <w:rsid w:val="0039458F"/>
    <w:rsid w:val="00396317"/>
    <w:rsid w:val="0039694A"/>
    <w:rsid w:val="003A451D"/>
    <w:rsid w:val="003A6A2A"/>
    <w:rsid w:val="003B1510"/>
    <w:rsid w:val="003D2BFD"/>
    <w:rsid w:val="003D3C8D"/>
    <w:rsid w:val="003E6842"/>
    <w:rsid w:val="003F7B14"/>
    <w:rsid w:val="004022A7"/>
    <w:rsid w:val="00402400"/>
    <w:rsid w:val="00404E4E"/>
    <w:rsid w:val="00405556"/>
    <w:rsid w:val="00406B6B"/>
    <w:rsid w:val="00416DEF"/>
    <w:rsid w:val="00417F14"/>
    <w:rsid w:val="00433D9B"/>
    <w:rsid w:val="0043752D"/>
    <w:rsid w:val="00441364"/>
    <w:rsid w:val="00444832"/>
    <w:rsid w:val="004453F1"/>
    <w:rsid w:val="00446301"/>
    <w:rsid w:val="004500D0"/>
    <w:rsid w:val="0045202F"/>
    <w:rsid w:val="00454691"/>
    <w:rsid w:val="0047125C"/>
    <w:rsid w:val="00477A4E"/>
    <w:rsid w:val="00486EF8"/>
    <w:rsid w:val="0048784E"/>
    <w:rsid w:val="00494A9F"/>
    <w:rsid w:val="00496279"/>
    <w:rsid w:val="004A177D"/>
    <w:rsid w:val="004A28DA"/>
    <w:rsid w:val="004A3130"/>
    <w:rsid w:val="004B3E79"/>
    <w:rsid w:val="004B46CD"/>
    <w:rsid w:val="004B50A1"/>
    <w:rsid w:val="004C501B"/>
    <w:rsid w:val="004D6D46"/>
    <w:rsid w:val="004E1C67"/>
    <w:rsid w:val="004F1B60"/>
    <w:rsid w:val="004F1CE2"/>
    <w:rsid w:val="004F1FF4"/>
    <w:rsid w:val="004F3AD4"/>
    <w:rsid w:val="004F7B8B"/>
    <w:rsid w:val="00506E54"/>
    <w:rsid w:val="00507145"/>
    <w:rsid w:val="00512493"/>
    <w:rsid w:val="005125F3"/>
    <w:rsid w:val="00516764"/>
    <w:rsid w:val="00521148"/>
    <w:rsid w:val="00526CBF"/>
    <w:rsid w:val="00526F3E"/>
    <w:rsid w:val="00551F16"/>
    <w:rsid w:val="005636B3"/>
    <w:rsid w:val="00564957"/>
    <w:rsid w:val="00572E77"/>
    <w:rsid w:val="00573A68"/>
    <w:rsid w:val="005875C3"/>
    <w:rsid w:val="00591773"/>
    <w:rsid w:val="00595EF0"/>
    <w:rsid w:val="005A53DC"/>
    <w:rsid w:val="005B11B9"/>
    <w:rsid w:val="005B6E8C"/>
    <w:rsid w:val="005C537A"/>
    <w:rsid w:val="005C54FF"/>
    <w:rsid w:val="005C75D6"/>
    <w:rsid w:val="005D0DDA"/>
    <w:rsid w:val="005D519A"/>
    <w:rsid w:val="005E4E73"/>
    <w:rsid w:val="005E5958"/>
    <w:rsid w:val="005F140F"/>
    <w:rsid w:val="005F2877"/>
    <w:rsid w:val="005F35D3"/>
    <w:rsid w:val="005F410A"/>
    <w:rsid w:val="005F4977"/>
    <w:rsid w:val="00607769"/>
    <w:rsid w:val="00615AC1"/>
    <w:rsid w:val="0061616E"/>
    <w:rsid w:val="006166A5"/>
    <w:rsid w:val="0062723E"/>
    <w:rsid w:val="00643935"/>
    <w:rsid w:val="0064422F"/>
    <w:rsid w:val="00652A35"/>
    <w:rsid w:val="00661D0C"/>
    <w:rsid w:val="00667BFD"/>
    <w:rsid w:val="00676713"/>
    <w:rsid w:val="006867A8"/>
    <w:rsid w:val="006906E0"/>
    <w:rsid w:val="006952D5"/>
    <w:rsid w:val="006A6967"/>
    <w:rsid w:val="006A6D47"/>
    <w:rsid w:val="006B2841"/>
    <w:rsid w:val="006C0CBC"/>
    <w:rsid w:val="006C2394"/>
    <w:rsid w:val="006C2C65"/>
    <w:rsid w:val="006C5E3E"/>
    <w:rsid w:val="006C7885"/>
    <w:rsid w:val="006D6227"/>
    <w:rsid w:val="006E080B"/>
    <w:rsid w:val="006E32D4"/>
    <w:rsid w:val="006E4DB4"/>
    <w:rsid w:val="006E7F51"/>
    <w:rsid w:val="007007E2"/>
    <w:rsid w:val="0070571D"/>
    <w:rsid w:val="0070597E"/>
    <w:rsid w:val="00705B51"/>
    <w:rsid w:val="00706282"/>
    <w:rsid w:val="00711EF3"/>
    <w:rsid w:val="00711FE9"/>
    <w:rsid w:val="00714C09"/>
    <w:rsid w:val="0071590D"/>
    <w:rsid w:val="00722A85"/>
    <w:rsid w:val="00723BEC"/>
    <w:rsid w:val="00731251"/>
    <w:rsid w:val="00734716"/>
    <w:rsid w:val="00745EE1"/>
    <w:rsid w:val="00750235"/>
    <w:rsid w:val="0075076A"/>
    <w:rsid w:val="00751AD3"/>
    <w:rsid w:val="0075398C"/>
    <w:rsid w:val="007549AC"/>
    <w:rsid w:val="00754C15"/>
    <w:rsid w:val="0075569B"/>
    <w:rsid w:val="0075660B"/>
    <w:rsid w:val="00774E2C"/>
    <w:rsid w:val="00775010"/>
    <w:rsid w:val="00775917"/>
    <w:rsid w:val="00784482"/>
    <w:rsid w:val="007855B1"/>
    <w:rsid w:val="00787E91"/>
    <w:rsid w:val="007974FC"/>
    <w:rsid w:val="007A4B39"/>
    <w:rsid w:val="007B3E67"/>
    <w:rsid w:val="007D019E"/>
    <w:rsid w:val="007D0E35"/>
    <w:rsid w:val="007E272D"/>
    <w:rsid w:val="007E32CC"/>
    <w:rsid w:val="007F15FC"/>
    <w:rsid w:val="00812DC5"/>
    <w:rsid w:val="008172FE"/>
    <w:rsid w:val="00823B55"/>
    <w:rsid w:val="00823F32"/>
    <w:rsid w:val="00842367"/>
    <w:rsid w:val="00843BFF"/>
    <w:rsid w:val="008458C2"/>
    <w:rsid w:val="00846D86"/>
    <w:rsid w:val="008507EC"/>
    <w:rsid w:val="008567E1"/>
    <w:rsid w:val="00866125"/>
    <w:rsid w:val="008665CF"/>
    <w:rsid w:val="00874044"/>
    <w:rsid w:val="00875BAA"/>
    <w:rsid w:val="008760E8"/>
    <w:rsid w:val="00880376"/>
    <w:rsid w:val="00882DFB"/>
    <w:rsid w:val="00892D20"/>
    <w:rsid w:val="008A1D44"/>
    <w:rsid w:val="008A6D68"/>
    <w:rsid w:val="008B662C"/>
    <w:rsid w:val="008B77FE"/>
    <w:rsid w:val="008C0A0A"/>
    <w:rsid w:val="008C13D7"/>
    <w:rsid w:val="008C7202"/>
    <w:rsid w:val="008D589E"/>
    <w:rsid w:val="008E0132"/>
    <w:rsid w:val="008E0732"/>
    <w:rsid w:val="008F411E"/>
    <w:rsid w:val="008F49AE"/>
    <w:rsid w:val="00906083"/>
    <w:rsid w:val="009126E1"/>
    <w:rsid w:val="00920091"/>
    <w:rsid w:val="00946F52"/>
    <w:rsid w:val="00947AF1"/>
    <w:rsid w:val="0096161D"/>
    <w:rsid w:val="009618BE"/>
    <w:rsid w:val="00964EA4"/>
    <w:rsid w:val="00967C3A"/>
    <w:rsid w:val="00971B14"/>
    <w:rsid w:val="00973523"/>
    <w:rsid w:val="00982385"/>
    <w:rsid w:val="0098569E"/>
    <w:rsid w:val="009919AE"/>
    <w:rsid w:val="009A6AB6"/>
    <w:rsid w:val="009C34C4"/>
    <w:rsid w:val="009C668B"/>
    <w:rsid w:val="009C68C8"/>
    <w:rsid w:val="009D1147"/>
    <w:rsid w:val="009D24E4"/>
    <w:rsid w:val="009D5911"/>
    <w:rsid w:val="009D7134"/>
    <w:rsid w:val="009E076B"/>
    <w:rsid w:val="009E2CE8"/>
    <w:rsid w:val="009E388B"/>
    <w:rsid w:val="009E6543"/>
    <w:rsid w:val="009F15FD"/>
    <w:rsid w:val="009F6277"/>
    <w:rsid w:val="009F6581"/>
    <w:rsid w:val="00A05B54"/>
    <w:rsid w:val="00A05C2E"/>
    <w:rsid w:val="00A05E94"/>
    <w:rsid w:val="00A127D8"/>
    <w:rsid w:val="00A12E1C"/>
    <w:rsid w:val="00A147DF"/>
    <w:rsid w:val="00A17487"/>
    <w:rsid w:val="00A24C16"/>
    <w:rsid w:val="00A30F8A"/>
    <w:rsid w:val="00A35449"/>
    <w:rsid w:val="00A35B43"/>
    <w:rsid w:val="00A365CE"/>
    <w:rsid w:val="00A37343"/>
    <w:rsid w:val="00A404CC"/>
    <w:rsid w:val="00A40F3C"/>
    <w:rsid w:val="00A4491C"/>
    <w:rsid w:val="00A600AC"/>
    <w:rsid w:val="00A60CBF"/>
    <w:rsid w:val="00A701A4"/>
    <w:rsid w:val="00A73AB7"/>
    <w:rsid w:val="00A83F5F"/>
    <w:rsid w:val="00A87581"/>
    <w:rsid w:val="00A922F2"/>
    <w:rsid w:val="00A9300B"/>
    <w:rsid w:val="00A9472E"/>
    <w:rsid w:val="00A95289"/>
    <w:rsid w:val="00A97095"/>
    <w:rsid w:val="00AC0ABE"/>
    <w:rsid w:val="00AE449D"/>
    <w:rsid w:val="00AF0468"/>
    <w:rsid w:val="00AF0840"/>
    <w:rsid w:val="00AF2E5B"/>
    <w:rsid w:val="00B0010F"/>
    <w:rsid w:val="00B0609F"/>
    <w:rsid w:val="00B1379F"/>
    <w:rsid w:val="00B15E1E"/>
    <w:rsid w:val="00B209A9"/>
    <w:rsid w:val="00B40EFC"/>
    <w:rsid w:val="00B449CC"/>
    <w:rsid w:val="00B702BF"/>
    <w:rsid w:val="00B84C21"/>
    <w:rsid w:val="00B97B68"/>
    <w:rsid w:val="00BA33C4"/>
    <w:rsid w:val="00BA79B0"/>
    <w:rsid w:val="00BB259B"/>
    <w:rsid w:val="00BB3049"/>
    <w:rsid w:val="00BB473B"/>
    <w:rsid w:val="00BC1BF3"/>
    <w:rsid w:val="00BC29C0"/>
    <w:rsid w:val="00BC3B97"/>
    <w:rsid w:val="00BC6F1F"/>
    <w:rsid w:val="00BD532F"/>
    <w:rsid w:val="00BD7A3D"/>
    <w:rsid w:val="00BE534D"/>
    <w:rsid w:val="00BE76F9"/>
    <w:rsid w:val="00BF112A"/>
    <w:rsid w:val="00BF31C4"/>
    <w:rsid w:val="00BF438E"/>
    <w:rsid w:val="00C02996"/>
    <w:rsid w:val="00C05BDC"/>
    <w:rsid w:val="00C14132"/>
    <w:rsid w:val="00C21E17"/>
    <w:rsid w:val="00C26748"/>
    <w:rsid w:val="00C3124E"/>
    <w:rsid w:val="00C34981"/>
    <w:rsid w:val="00C40FCC"/>
    <w:rsid w:val="00C41400"/>
    <w:rsid w:val="00C45CED"/>
    <w:rsid w:val="00C5082C"/>
    <w:rsid w:val="00C517A3"/>
    <w:rsid w:val="00C739B7"/>
    <w:rsid w:val="00C7631F"/>
    <w:rsid w:val="00C83FF6"/>
    <w:rsid w:val="00C92102"/>
    <w:rsid w:val="00C92DBA"/>
    <w:rsid w:val="00C95728"/>
    <w:rsid w:val="00CA0A60"/>
    <w:rsid w:val="00CA660B"/>
    <w:rsid w:val="00CA6878"/>
    <w:rsid w:val="00CA6D78"/>
    <w:rsid w:val="00CA7848"/>
    <w:rsid w:val="00CB0B4E"/>
    <w:rsid w:val="00CB4845"/>
    <w:rsid w:val="00CC3408"/>
    <w:rsid w:val="00CC3C2A"/>
    <w:rsid w:val="00CC4CD3"/>
    <w:rsid w:val="00CD0319"/>
    <w:rsid w:val="00CD0AF8"/>
    <w:rsid w:val="00CD7D10"/>
    <w:rsid w:val="00CE3FB4"/>
    <w:rsid w:val="00CF4318"/>
    <w:rsid w:val="00D03A43"/>
    <w:rsid w:val="00D109A4"/>
    <w:rsid w:val="00D11A2E"/>
    <w:rsid w:val="00D1507A"/>
    <w:rsid w:val="00D173BE"/>
    <w:rsid w:val="00D2303D"/>
    <w:rsid w:val="00D262DC"/>
    <w:rsid w:val="00D36028"/>
    <w:rsid w:val="00D420B1"/>
    <w:rsid w:val="00D47800"/>
    <w:rsid w:val="00D530C6"/>
    <w:rsid w:val="00D56322"/>
    <w:rsid w:val="00D57A2A"/>
    <w:rsid w:val="00D6380E"/>
    <w:rsid w:val="00D80DD8"/>
    <w:rsid w:val="00D84917"/>
    <w:rsid w:val="00DA29AC"/>
    <w:rsid w:val="00DA2D47"/>
    <w:rsid w:val="00DB21EA"/>
    <w:rsid w:val="00DC1E1A"/>
    <w:rsid w:val="00DC384D"/>
    <w:rsid w:val="00DD0ED9"/>
    <w:rsid w:val="00DD4208"/>
    <w:rsid w:val="00DE3557"/>
    <w:rsid w:val="00DF242B"/>
    <w:rsid w:val="00E034FF"/>
    <w:rsid w:val="00E0407F"/>
    <w:rsid w:val="00E049A1"/>
    <w:rsid w:val="00E14573"/>
    <w:rsid w:val="00E151E5"/>
    <w:rsid w:val="00E17416"/>
    <w:rsid w:val="00E24057"/>
    <w:rsid w:val="00E276C8"/>
    <w:rsid w:val="00E30D75"/>
    <w:rsid w:val="00E42183"/>
    <w:rsid w:val="00E504F5"/>
    <w:rsid w:val="00E5225F"/>
    <w:rsid w:val="00E64550"/>
    <w:rsid w:val="00E74141"/>
    <w:rsid w:val="00E92250"/>
    <w:rsid w:val="00E94B4B"/>
    <w:rsid w:val="00E96BED"/>
    <w:rsid w:val="00E97384"/>
    <w:rsid w:val="00EB1560"/>
    <w:rsid w:val="00EB1C81"/>
    <w:rsid w:val="00EC0AA7"/>
    <w:rsid w:val="00EC38BC"/>
    <w:rsid w:val="00EC7041"/>
    <w:rsid w:val="00ED2773"/>
    <w:rsid w:val="00ED3C1C"/>
    <w:rsid w:val="00EE1EA4"/>
    <w:rsid w:val="00EF017A"/>
    <w:rsid w:val="00F01ED3"/>
    <w:rsid w:val="00F02BA2"/>
    <w:rsid w:val="00F31020"/>
    <w:rsid w:val="00F32CB2"/>
    <w:rsid w:val="00F4190F"/>
    <w:rsid w:val="00F41F5E"/>
    <w:rsid w:val="00F42767"/>
    <w:rsid w:val="00F50262"/>
    <w:rsid w:val="00F50DFD"/>
    <w:rsid w:val="00F52E56"/>
    <w:rsid w:val="00F606E2"/>
    <w:rsid w:val="00F66AFA"/>
    <w:rsid w:val="00F70CCD"/>
    <w:rsid w:val="00F70E3A"/>
    <w:rsid w:val="00F879D7"/>
    <w:rsid w:val="00F93F8F"/>
    <w:rsid w:val="00F94F08"/>
    <w:rsid w:val="00F95F96"/>
    <w:rsid w:val="00F9654B"/>
    <w:rsid w:val="00F976FB"/>
    <w:rsid w:val="00FA5796"/>
    <w:rsid w:val="00FB5B0D"/>
    <w:rsid w:val="00FB7CE7"/>
    <w:rsid w:val="00FD560A"/>
    <w:rsid w:val="00FE73C7"/>
    <w:rsid w:val="00FF61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5AEF9"/>
  <w15:chartTrackingRefBased/>
  <w15:docId w15:val="{77356C4A-F390-40AC-92DE-686D961DF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124E"/>
    <w:pPr>
      <w:ind w:left="720"/>
      <w:contextualSpacing/>
    </w:pPr>
  </w:style>
  <w:style w:type="paragraph" w:styleId="NormalWeb">
    <w:name w:val="Normal (Web)"/>
    <w:basedOn w:val="Normal"/>
    <w:uiPriority w:val="99"/>
    <w:unhideWhenUsed/>
    <w:rsid w:val="00971B1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Strong">
    <w:name w:val="Strong"/>
    <w:basedOn w:val="DefaultParagraphFont"/>
    <w:uiPriority w:val="22"/>
    <w:qFormat/>
    <w:rsid w:val="00971B14"/>
    <w:rPr>
      <w:b/>
      <w:bCs/>
    </w:rPr>
  </w:style>
  <w:style w:type="paragraph" w:styleId="BalloonText">
    <w:name w:val="Balloon Text"/>
    <w:basedOn w:val="Normal"/>
    <w:link w:val="BalloonTextChar"/>
    <w:uiPriority w:val="99"/>
    <w:semiHidden/>
    <w:unhideWhenUsed/>
    <w:rsid w:val="003215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5D5"/>
    <w:rPr>
      <w:rFonts w:ascii="Segoe UI" w:hAnsi="Segoe UI" w:cs="Segoe UI"/>
      <w:sz w:val="18"/>
      <w:szCs w:val="18"/>
    </w:rPr>
  </w:style>
  <w:style w:type="table" w:styleId="TableGrid">
    <w:name w:val="Table Grid"/>
    <w:basedOn w:val="TableNormal"/>
    <w:uiPriority w:val="39"/>
    <w:rsid w:val="005F3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83F5F"/>
    <w:rPr>
      <w:color w:val="0563C1" w:themeColor="hyperlink"/>
      <w:u w:val="single"/>
    </w:rPr>
  </w:style>
  <w:style w:type="paragraph" w:styleId="Header">
    <w:name w:val="header"/>
    <w:basedOn w:val="Normal"/>
    <w:link w:val="HeaderChar"/>
    <w:uiPriority w:val="99"/>
    <w:unhideWhenUsed/>
    <w:rsid w:val="00446301"/>
    <w:pPr>
      <w:tabs>
        <w:tab w:val="center" w:pos="4419"/>
        <w:tab w:val="right" w:pos="8838"/>
      </w:tabs>
      <w:spacing w:after="0" w:line="240" w:lineRule="auto"/>
    </w:pPr>
  </w:style>
  <w:style w:type="character" w:customStyle="1" w:styleId="HeaderChar">
    <w:name w:val="Header Char"/>
    <w:basedOn w:val="DefaultParagraphFont"/>
    <w:link w:val="Header"/>
    <w:uiPriority w:val="99"/>
    <w:rsid w:val="00446301"/>
  </w:style>
  <w:style w:type="paragraph" w:styleId="Footer">
    <w:name w:val="footer"/>
    <w:basedOn w:val="Normal"/>
    <w:link w:val="FooterChar"/>
    <w:uiPriority w:val="99"/>
    <w:unhideWhenUsed/>
    <w:rsid w:val="00446301"/>
    <w:pPr>
      <w:tabs>
        <w:tab w:val="center" w:pos="4419"/>
        <w:tab w:val="right" w:pos="8838"/>
      </w:tabs>
      <w:spacing w:after="0" w:line="240" w:lineRule="auto"/>
    </w:pPr>
  </w:style>
  <w:style w:type="character" w:customStyle="1" w:styleId="FooterChar">
    <w:name w:val="Footer Char"/>
    <w:basedOn w:val="DefaultParagraphFont"/>
    <w:link w:val="Footer"/>
    <w:uiPriority w:val="99"/>
    <w:rsid w:val="00446301"/>
  </w:style>
  <w:style w:type="paragraph" w:styleId="NoSpacing">
    <w:name w:val="No Spacing"/>
    <w:link w:val="NoSpacingChar"/>
    <w:uiPriority w:val="1"/>
    <w:qFormat/>
    <w:rsid w:val="002C0970"/>
    <w:pPr>
      <w:spacing w:after="0" w:line="240" w:lineRule="auto"/>
    </w:pPr>
    <w:rPr>
      <w:rFonts w:eastAsiaTheme="minorEastAsia"/>
      <w:lang w:eastAsia="es-MX"/>
    </w:rPr>
  </w:style>
  <w:style w:type="character" w:customStyle="1" w:styleId="NoSpacingChar">
    <w:name w:val="No Spacing Char"/>
    <w:basedOn w:val="DefaultParagraphFont"/>
    <w:link w:val="NoSpacing"/>
    <w:uiPriority w:val="1"/>
    <w:rsid w:val="002C0970"/>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580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2105/ajph.2016.303264" TargetMode="External"/><Relationship Id="rId18" Type="http://schemas.openxmlformats.org/officeDocument/2006/relationships/hyperlink" Target="http://www.usccb.org/about/public-affairs/backgrounders/catholic-marriage-family-us-statistics.cfm"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bls.gov/news.release/pdf/famee.pdf" TargetMode="External"/><Relationship Id="rId17" Type="http://schemas.openxmlformats.org/officeDocument/2006/relationships/hyperlink" Target="https://www.americashealthrankings.org/explore/health-of-women-and-children/measure/Uninsured_women/state/AL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wlc.org/resources/wage-gap-over-time/" TargetMode="External"/><Relationship Id="rId20" Type="http://schemas.openxmlformats.org/officeDocument/2006/relationships/hyperlink" Target="https://ifstudies.org/blog/children-in-single-parent-families-are-more-likely-to-witness-domestic-violen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aude.gov.br/noticias/agencia-saude/45286-sus-cuida-da-mulher-em-todas-as-fases-da-vid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pewsocialtrends.org/2018/04/25/the-changing-profile-of-unmarried-parents/" TargetMode="External"/><Relationship Id="rId23" Type="http://schemas.openxmlformats.org/officeDocument/2006/relationships/header" Target="header2.xml"/><Relationship Id="rId10" Type="http://schemas.openxmlformats.org/officeDocument/2006/relationships/hyperlink" Target="https://www.nj.com/news/2013/03/pope_francis_a_look_at_the_lif.html" TargetMode="External"/><Relationship Id="rId19" Type="http://schemas.openxmlformats.org/officeDocument/2006/relationships/hyperlink" Target="https://www.census.gov/data/tables/2016/demo/families/cps-2016.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pewresearch.org/fact-tank/2019/12/12/u-s-children-more-likely-than-children-in-other-countries-to-live-with-just-one-parent/"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B09F0-035C-43C1-870E-EE1984335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3877</Words>
  <Characters>22105</Characters>
  <Application>Microsoft Office Word</Application>
  <DocSecurity>0</DocSecurity>
  <Lines>184</Lines>
  <Paragraphs>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Aire Cahum</dc:creator>
  <cp:keywords/>
  <dc:description/>
  <cp:lastModifiedBy>Claudia Broman</cp:lastModifiedBy>
  <cp:revision>2</cp:revision>
  <cp:lastPrinted>2020-07-23T13:53:00Z</cp:lastPrinted>
  <dcterms:created xsi:type="dcterms:W3CDTF">2020-07-25T17:56:00Z</dcterms:created>
  <dcterms:modified xsi:type="dcterms:W3CDTF">2020-07-25T17:56:00Z</dcterms:modified>
</cp:coreProperties>
</file>